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F275" w14:textId="77777777" w:rsidR="00E54B80" w:rsidRPr="00523257" w:rsidRDefault="3B7C0864" w:rsidP="007D3488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3B7C0864">
        <w:rPr>
          <w:b/>
          <w:bCs/>
          <w:sz w:val="28"/>
          <w:szCs w:val="28"/>
        </w:rPr>
        <w:t>Cognitive-Communication Disorders</w:t>
      </w:r>
    </w:p>
    <w:p w14:paraId="42FA3BDC" w14:textId="77777777" w:rsidR="00E54B80" w:rsidRPr="007D3488" w:rsidRDefault="3B7C0864" w:rsidP="007D3488">
      <w:pPr>
        <w:spacing w:after="0" w:line="240" w:lineRule="auto"/>
        <w:rPr>
          <w:b/>
          <w:sz w:val="24"/>
          <w:szCs w:val="24"/>
        </w:rPr>
      </w:pPr>
      <w:r w:rsidRPr="3B7C0864">
        <w:rPr>
          <w:b/>
          <w:bCs/>
          <w:sz w:val="24"/>
          <w:szCs w:val="24"/>
        </w:rPr>
        <w:t xml:space="preserve">CSD 741 </w:t>
      </w:r>
    </w:p>
    <w:p w14:paraId="14D73A18" w14:textId="77777777" w:rsidR="00D0256A" w:rsidRPr="007D3488" w:rsidRDefault="3B7C0864" w:rsidP="007D3488">
      <w:pPr>
        <w:spacing w:after="0" w:line="240" w:lineRule="auto"/>
        <w:rPr>
          <w:b/>
          <w:sz w:val="24"/>
          <w:szCs w:val="24"/>
        </w:rPr>
      </w:pPr>
      <w:r w:rsidRPr="3B7C0864">
        <w:rPr>
          <w:b/>
          <w:bCs/>
          <w:sz w:val="24"/>
          <w:szCs w:val="24"/>
        </w:rPr>
        <w:t>Fall 2016, 2 credits</w:t>
      </w:r>
    </w:p>
    <w:p w14:paraId="1FDC7606" w14:textId="77777777" w:rsidR="007D3488" w:rsidRPr="007D3488" w:rsidRDefault="007D3488" w:rsidP="007D3488">
      <w:pPr>
        <w:spacing w:after="0" w:line="240" w:lineRule="auto"/>
        <w:rPr>
          <w:b/>
          <w:sz w:val="24"/>
          <w:szCs w:val="24"/>
        </w:rPr>
      </w:pPr>
    </w:p>
    <w:p w14:paraId="67A88CB5" w14:textId="306AED78" w:rsidR="00E54B80" w:rsidRPr="007D3488" w:rsidRDefault="3B7C0864" w:rsidP="007D348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>Class meeting time:</w:t>
      </w:r>
      <w:r w:rsidRPr="3B7C0864">
        <w:rPr>
          <w:sz w:val="24"/>
          <w:szCs w:val="24"/>
        </w:rPr>
        <w:t xml:space="preserve">  8:00 – 9:40 am Wednesdays in 228 CPS</w:t>
      </w:r>
    </w:p>
    <w:p w14:paraId="482AF55D" w14:textId="77777777" w:rsidR="00E54B80" w:rsidRPr="007D3488" w:rsidRDefault="3B7C0864" w:rsidP="007D348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>Professor:</w:t>
      </w:r>
      <w:r w:rsidRPr="3B7C0864">
        <w:rPr>
          <w:sz w:val="24"/>
          <w:szCs w:val="24"/>
        </w:rPr>
        <w:t xml:space="preserve"> Julia King, Ph.D., </w:t>
      </w:r>
      <w:hyperlink r:id="rId8">
        <w:r w:rsidRPr="3B7C0864">
          <w:rPr>
            <w:rStyle w:val="Hyperlink"/>
            <w:sz w:val="24"/>
            <w:szCs w:val="24"/>
          </w:rPr>
          <w:t>Julia.King@uwsp.edu</w:t>
        </w:r>
      </w:hyperlink>
    </w:p>
    <w:p w14:paraId="3313C30F" w14:textId="77777777" w:rsidR="00E54B80" w:rsidRPr="007D3488" w:rsidRDefault="3B7C0864" w:rsidP="007D3488">
      <w:pPr>
        <w:tabs>
          <w:tab w:val="left" w:pos="900"/>
        </w:tabs>
        <w:spacing w:after="0" w:line="240" w:lineRule="auto"/>
        <w:rPr>
          <w:b/>
          <w:bCs/>
          <w:sz w:val="24"/>
          <w:szCs w:val="24"/>
        </w:rPr>
      </w:pPr>
      <w:r w:rsidRPr="3B7C0864">
        <w:rPr>
          <w:b/>
          <w:bCs/>
          <w:sz w:val="24"/>
          <w:szCs w:val="24"/>
        </w:rPr>
        <w:t xml:space="preserve">Office: </w:t>
      </w:r>
      <w:r w:rsidRPr="3B7C0864">
        <w:rPr>
          <w:sz w:val="24"/>
          <w:szCs w:val="24"/>
        </w:rPr>
        <w:t>034 CPS</w:t>
      </w:r>
    </w:p>
    <w:p w14:paraId="182EDADD" w14:textId="36092A71" w:rsidR="00E54B80" w:rsidRPr="007D3488" w:rsidRDefault="3B7C0864" w:rsidP="007D348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>Office Hours:</w:t>
      </w:r>
      <w:r w:rsidRPr="3B7C0864">
        <w:rPr>
          <w:sz w:val="24"/>
          <w:szCs w:val="24"/>
        </w:rPr>
        <w:t xml:space="preserve">  Feel free to make an appointment with me anytime during the semester by signing up for a time on my office door calendar.</w:t>
      </w:r>
    </w:p>
    <w:p w14:paraId="588EFD8A" w14:textId="77777777" w:rsidR="00E54B80" w:rsidRPr="007D3488" w:rsidRDefault="3B7C0864" w:rsidP="007D3488">
      <w:pPr>
        <w:pStyle w:val="Heading1"/>
        <w:tabs>
          <w:tab w:val="left" w:pos="900"/>
        </w:tabs>
        <w:spacing w:line="240" w:lineRule="auto"/>
        <w:rPr>
          <w:rFonts w:asciiTheme="minorHAnsi" w:eastAsia="Times New Roman" w:hAnsiTheme="minorHAnsi"/>
          <w:color w:val="auto"/>
          <w:sz w:val="24"/>
          <w:szCs w:val="24"/>
        </w:rPr>
      </w:pPr>
      <w:r w:rsidRPr="3B7C0864">
        <w:rPr>
          <w:rFonts w:asciiTheme="minorHAnsi" w:eastAsiaTheme="minorEastAsia" w:hAnsiTheme="minorHAnsi" w:cstheme="minorBidi"/>
          <w:color w:val="auto"/>
          <w:sz w:val="24"/>
          <w:szCs w:val="24"/>
        </w:rPr>
        <w:t>Course Description</w:t>
      </w:r>
    </w:p>
    <w:p w14:paraId="00A18C40" w14:textId="591FE7BA" w:rsidR="002354E7" w:rsidRPr="007D3488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>This course examines cognitive-communication disorders resulting from right hemisphere damage, traumatic brain injuries, and degenerative conditions such as dementia. In the context of the WHO-ICF framework, the course material will cover characteristics, assessment procedures, and treatment approaches for the above-mentioned disorders.</w:t>
      </w:r>
    </w:p>
    <w:p w14:paraId="508E230E" w14:textId="77777777" w:rsidR="002354E7" w:rsidRPr="007D3488" w:rsidRDefault="002354E7" w:rsidP="007D3488">
      <w:pPr>
        <w:spacing w:after="0" w:line="240" w:lineRule="auto"/>
        <w:rPr>
          <w:sz w:val="24"/>
          <w:szCs w:val="24"/>
        </w:rPr>
      </w:pPr>
    </w:p>
    <w:p w14:paraId="77E3A594" w14:textId="77777777" w:rsidR="002354E7" w:rsidRPr="007D3488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b/>
          <w:sz w:val="24"/>
          <w:szCs w:val="24"/>
        </w:rPr>
      </w:pPr>
      <w:r w:rsidRPr="3B7C0864">
        <w:rPr>
          <w:b/>
          <w:bCs/>
          <w:sz w:val="24"/>
          <w:szCs w:val="24"/>
        </w:rPr>
        <w:t>ASHA Standards. ASHA standards must be met to apply for certification. Successful completion of course requirements, that is a grade of B or better, will result in meeting the following standards:</w:t>
      </w:r>
    </w:p>
    <w:p w14:paraId="73540DBB" w14:textId="77777777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3B7C0864">
        <w:rPr>
          <w:sz w:val="24"/>
          <w:szCs w:val="24"/>
          <w:u w:val="single"/>
        </w:rPr>
        <w:t>Standard III-C</w:t>
      </w:r>
    </w:p>
    <w:p w14:paraId="7A9FBF95" w14:textId="40F3AF0C" w:rsidR="00317EB6" w:rsidRPr="007D3488" w:rsidRDefault="00317EB6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7D3488">
        <w:rPr>
          <w:sz w:val="24"/>
          <w:szCs w:val="24"/>
        </w:rPr>
        <w:t>1.</w:t>
      </w:r>
      <w:r w:rsidRPr="007D3488">
        <w:rPr>
          <w:sz w:val="24"/>
          <w:szCs w:val="24"/>
        </w:rPr>
        <w:tab/>
      </w:r>
      <w:r w:rsidR="009F7B3D">
        <w:rPr>
          <w:sz w:val="24"/>
          <w:szCs w:val="24"/>
        </w:rPr>
        <w:tab/>
      </w:r>
      <w:r w:rsidRPr="007D3488">
        <w:rPr>
          <w:sz w:val="24"/>
          <w:szCs w:val="24"/>
        </w:rPr>
        <w:t xml:space="preserve">Explain the etiology of cognitive-communicative impairments in adults. </w:t>
      </w:r>
    </w:p>
    <w:p w14:paraId="5D85B2AF" w14:textId="77777777" w:rsidR="00317EB6" w:rsidRPr="007D3488" w:rsidRDefault="00317EB6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7D3488">
        <w:rPr>
          <w:sz w:val="24"/>
          <w:szCs w:val="24"/>
        </w:rPr>
        <w:t>2.A.</w:t>
      </w:r>
      <w:r w:rsidRPr="007D3488">
        <w:rPr>
          <w:sz w:val="24"/>
          <w:szCs w:val="24"/>
        </w:rPr>
        <w:tab/>
        <w:t>Explain the anatomical correlates of cognitive-communicative impairments</w:t>
      </w:r>
    </w:p>
    <w:p w14:paraId="6D24D1A4" w14:textId="77777777" w:rsidR="00317EB6" w:rsidRPr="007D3488" w:rsidRDefault="00317EB6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7D3488">
        <w:rPr>
          <w:sz w:val="24"/>
          <w:szCs w:val="24"/>
        </w:rPr>
        <w:t>2.B.</w:t>
      </w:r>
      <w:r w:rsidRPr="007D3488">
        <w:rPr>
          <w:sz w:val="24"/>
          <w:szCs w:val="24"/>
        </w:rPr>
        <w:tab/>
        <w:t>Explain the physiological correlates of cognitive-communicative impairments.</w:t>
      </w:r>
    </w:p>
    <w:p w14:paraId="65571D20" w14:textId="77777777" w:rsidR="009F7B3D" w:rsidRDefault="00317EB6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7D3488">
        <w:rPr>
          <w:sz w:val="24"/>
          <w:szCs w:val="24"/>
        </w:rPr>
        <w:t>2.F.</w:t>
      </w:r>
      <w:r w:rsidRPr="007D3488">
        <w:rPr>
          <w:sz w:val="24"/>
          <w:szCs w:val="24"/>
        </w:rPr>
        <w:tab/>
      </w:r>
      <w:r w:rsidR="009F7B3D">
        <w:rPr>
          <w:sz w:val="24"/>
          <w:szCs w:val="24"/>
        </w:rPr>
        <w:tab/>
      </w:r>
      <w:r w:rsidRPr="007D3488">
        <w:rPr>
          <w:sz w:val="24"/>
          <w:szCs w:val="24"/>
        </w:rPr>
        <w:t xml:space="preserve">Discuss how acquired cognitive-communicative impairments impact adults on a daily </w:t>
      </w:r>
    </w:p>
    <w:p w14:paraId="1B6F4261" w14:textId="77777777" w:rsidR="009F7B3D" w:rsidRDefault="009F7B3D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EB6" w:rsidRPr="007D3488">
        <w:rPr>
          <w:sz w:val="24"/>
          <w:szCs w:val="24"/>
        </w:rPr>
        <w:t>basis.</w:t>
      </w:r>
      <w:r>
        <w:rPr>
          <w:sz w:val="24"/>
          <w:szCs w:val="24"/>
        </w:rPr>
        <w:t xml:space="preserve">  </w:t>
      </w:r>
      <w:r w:rsidR="00317EB6" w:rsidRPr="00482117">
        <w:rPr>
          <w:sz w:val="24"/>
          <w:szCs w:val="24"/>
        </w:rPr>
        <w:t xml:space="preserve">Describe the characteristics of cognitive and cognitive-communication </w:t>
      </w:r>
    </w:p>
    <w:p w14:paraId="59DE3594" w14:textId="423B5D9E" w:rsidR="00317EB6" w:rsidRPr="007D3488" w:rsidRDefault="009F7B3D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EB6" w:rsidRPr="00482117">
        <w:rPr>
          <w:sz w:val="24"/>
          <w:szCs w:val="24"/>
        </w:rPr>
        <w:t>impairments in adults.</w:t>
      </w:r>
    </w:p>
    <w:p w14:paraId="0D3B6D11" w14:textId="77777777" w:rsidR="009F7B3D" w:rsidRDefault="00317EB6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7D3488">
        <w:rPr>
          <w:sz w:val="24"/>
          <w:szCs w:val="24"/>
        </w:rPr>
        <w:t>2.G.</w:t>
      </w:r>
      <w:r w:rsidRPr="007D3488">
        <w:rPr>
          <w:sz w:val="24"/>
          <w:szCs w:val="24"/>
        </w:rPr>
        <w:tab/>
        <w:t xml:space="preserve">Identify how different cultures might react differently to cognitive-communication </w:t>
      </w:r>
    </w:p>
    <w:p w14:paraId="536BBDDD" w14:textId="3078CABF" w:rsidR="007D3488" w:rsidRPr="007D3488" w:rsidRDefault="009F7B3D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EB6" w:rsidRPr="007D3488">
        <w:rPr>
          <w:sz w:val="24"/>
          <w:szCs w:val="24"/>
        </w:rPr>
        <w:t>impairments.</w:t>
      </w:r>
    </w:p>
    <w:p w14:paraId="675FB8E0" w14:textId="77777777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3B7C0864">
        <w:rPr>
          <w:sz w:val="24"/>
          <w:szCs w:val="24"/>
          <w:u w:val="single"/>
        </w:rPr>
        <w:t>Standard III-D</w:t>
      </w:r>
    </w:p>
    <w:p w14:paraId="3A2872B0" w14:textId="77777777" w:rsidR="009F7B3D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 xml:space="preserve">Prevention  </w:t>
      </w:r>
    </w:p>
    <w:p w14:paraId="57C39B82" w14:textId="6D1F1565" w:rsidR="009F7B3D" w:rsidRPr="007D3488" w:rsidRDefault="00317EB6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7D3488">
        <w:rPr>
          <w:sz w:val="24"/>
          <w:szCs w:val="24"/>
        </w:rPr>
        <w:t>1.</w:t>
      </w:r>
      <w:r w:rsidRPr="007D3488">
        <w:rPr>
          <w:sz w:val="24"/>
          <w:szCs w:val="24"/>
        </w:rPr>
        <w:tab/>
        <w:t>Identify risk factors for stroke, traumatic events and degenerative diseases leading to cognitive-communicative impairments.</w:t>
      </w:r>
    </w:p>
    <w:p w14:paraId="73CBB180" w14:textId="77777777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>Assessment</w:t>
      </w:r>
    </w:p>
    <w:p w14:paraId="686569DE" w14:textId="77777777" w:rsidR="00317EB6" w:rsidRPr="007D3488" w:rsidRDefault="00317EB6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7D3488">
        <w:rPr>
          <w:sz w:val="24"/>
          <w:szCs w:val="24"/>
        </w:rPr>
        <w:t>2.</w:t>
      </w:r>
      <w:r w:rsidRPr="007D3488">
        <w:rPr>
          <w:sz w:val="24"/>
          <w:szCs w:val="24"/>
        </w:rPr>
        <w:tab/>
        <w:t>List examples of formal and informal assessment tools for language, communication, and cognitive skills.</w:t>
      </w:r>
    </w:p>
    <w:p w14:paraId="159B58EB" w14:textId="77777777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>Intervention</w:t>
      </w:r>
    </w:p>
    <w:p w14:paraId="3A37CF09" w14:textId="5238AEAF" w:rsidR="00B87CBA" w:rsidRPr="009F7B3D" w:rsidRDefault="00317EB6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7D3488">
        <w:rPr>
          <w:sz w:val="24"/>
          <w:szCs w:val="24"/>
        </w:rPr>
        <w:t>3.</w:t>
      </w:r>
      <w:r w:rsidRPr="007D3488">
        <w:rPr>
          <w:sz w:val="24"/>
          <w:szCs w:val="24"/>
        </w:rPr>
        <w:tab/>
        <w:t>Explain intervention models, approaches, techniques, and/or strategies for adults with cognitive-communication impairments.</w:t>
      </w:r>
    </w:p>
    <w:p w14:paraId="0A0E4E6F" w14:textId="77777777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3B7C0864">
        <w:rPr>
          <w:sz w:val="24"/>
          <w:szCs w:val="24"/>
          <w:u w:val="single"/>
        </w:rPr>
        <w:t>Standard IV-G1</w:t>
      </w:r>
    </w:p>
    <w:p w14:paraId="61E3BAB5" w14:textId="162D68B8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>1.c.  Accurately administer, score, and interpret a cognitive-communication test.</w:t>
      </w:r>
    </w:p>
    <w:p w14:paraId="787EAF68" w14:textId="77777777" w:rsidR="00A13350" w:rsidRPr="007D3488" w:rsidRDefault="00A13350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2F1C1A13" w14:textId="77777777" w:rsidR="00317EB6" w:rsidRPr="007D3488" w:rsidRDefault="3B7C0864" w:rsidP="009F7B3D">
      <w:pPr>
        <w:pStyle w:val="Heading4"/>
        <w:tabs>
          <w:tab w:val="left" w:pos="360"/>
        </w:tabs>
        <w:spacing w:after="0"/>
        <w:rPr>
          <w:rFonts w:asciiTheme="minorHAnsi" w:hAnsiTheme="minorHAnsi"/>
          <w:sz w:val="24"/>
          <w:szCs w:val="24"/>
          <w:u w:val="single"/>
        </w:rPr>
      </w:pPr>
      <w:r w:rsidRPr="3B7C0864">
        <w:rPr>
          <w:rFonts w:asciiTheme="minorHAnsi" w:eastAsiaTheme="minorEastAsia" w:hAnsiTheme="minorHAnsi" w:cstheme="minorBidi"/>
          <w:sz w:val="24"/>
          <w:szCs w:val="24"/>
          <w:u w:val="single"/>
        </w:rPr>
        <w:lastRenderedPageBreak/>
        <w:t>Social Communication Area</w:t>
      </w:r>
    </w:p>
    <w:p w14:paraId="642116F4" w14:textId="77777777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3B7C0864">
        <w:rPr>
          <w:sz w:val="24"/>
          <w:szCs w:val="24"/>
          <w:u w:val="single"/>
        </w:rPr>
        <w:t>Standard III-D</w:t>
      </w:r>
    </w:p>
    <w:p w14:paraId="0147BE02" w14:textId="73DE9AFB" w:rsidR="00482117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>Assessment:  Explain assessment methods used to determine social aspects of communication disorders for adults with cognitive-communication disorders.</w:t>
      </w:r>
    </w:p>
    <w:p w14:paraId="14AA6A1F" w14:textId="37A772E1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>Intervention:  Explain intervention models, approaches, techniques, and/or strategies for adults with cognitive communication disorders.</w:t>
      </w:r>
    </w:p>
    <w:p w14:paraId="68B5EDD8" w14:textId="77777777" w:rsidR="00317EB6" w:rsidRPr="007D3488" w:rsidRDefault="3B7C0864" w:rsidP="009F7B3D">
      <w:pPr>
        <w:pStyle w:val="Heading4"/>
        <w:tabs>
          <w:tab w:val="left" w:pos="360"/>
        </w:tabs>
        <w:spacing w:after="0"/>
        <w:rPr>
          <w:rFonts w:asciiTheme="minorHAnsi" w:hAnsiTheme="minorHAnsi"/>
          <w:sz w:val="24"/>
          <w:szCs w:val="24"/>
          <w:u w:val="single"/>
        </w:rPr>
      </w:pPr>
      <w:r w:rsidRPr="3B7C0864">
        <w:rPr>
          <w:rFonts w:asciiTheme="minorHAnsi" w:eastAsiaTheme="minorEastAsia" w:hAnsiTheme="minorHAnsi" w:cstheme="minorBidi"/>
          <w:sz w:val="24"/>
          <w:szCs w:val="24"/>
          <w:u w:val="single"/>
        </w:rPr>
        <w:t>Communication Modalities Area</w:t>
      </w:r>
    </w:p>
    <w:p w14:paraId="2672555B" w14:textId="77777777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3B7C0864">
        <w:rPr>
          <w:sz w:val="24"/>
          <w:szCs w:val="24"/>
          <w:u w:val="single"/>
        </w:rPr>
        <w:t>Standard III-C</w:t>
      </w:r>
    </w:p>
    <w:p w14:paraId="3D6B1582" w14:textId="77777777" w:rsidR="009F7B3D" w:rsidRDefault="009F7B3D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</w:r>
      <w:r w:rsidR="00317EB6" w:rsidRPr="007D3488">
        <w:rPr>
          <w:sz w:val="24"/>
          <w:szCs w:val="24"/>
        </w:rPr>
        <w:t xml:space="preserve">Explain all the different communication modalities that can be used by adults who have </w:t>
      </w:r>
    </w:p>
    <w:p w14:paraId="0B414E64" w14:textId="05A2A6C8" w:rsidR="00317EB6" w:rsidRPr="007D3488" w:rsidRDefault="009F7B3D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17EB6" w:rsidRPr="007D3488">
        <w:rPr>
          <w:sz w:val="24"/>
          <w:szCs w:val="24"/>
        </w:rPr>
        <w:t>acquired cognitive-communicative impairments.</w:t>
      </w:r>
    </w:p>
    <w:p w14:paraId="63690CFF" w14:textId="77777777" w:rsidR="00317EB6" w:rsidRPr="00482117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3B7C0864">
        <w:rPr>
          <w:sz w:val="24"/>
          <w:szCs w:val="24"/>
          <w:u w:val="single"/>
        </w:rPr>
        <w:t>Standard III-D</w:t>
      </w:r>
    </w:p>
    <w:p w14:paraId="50247518" w14:textId="77777777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3B7C0864">
        <w:rPr>
          <w:sz w:val="24"/>
          <w:szCs w:val="24"/>
          <w:u w:val="single"/>
        </w:rPr>
        <w:t>Assessment</w:t>
      </w:r>
    </w:p>
    <w:p w14:paraId="4DED9EB5" w14:textId="77777777" w:rsidR="009F7B3D" w:rsidRDefault="009F7B3D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17EB6" w:rsidRPr="007D3488">
        <w:rPr>
          <w:sz w:val="24"/>
          <w:szCs w:val="24"/>
        </w:rPr>
        <w:t xml:space="preserve">Explain how to assess communication in individuals with cognitive-communicative </w:t>
      </w:r>
    </w:p>
    <w:p w14:paraId="21ACE71F" w14:textId="7FB2FA25" w:rsidR="00317EB6" w:rsidRPr="007D3488" w:rsidRDefault="009F7B3D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17EB6" w:rsidRPr="007D3488">
        <w:rPr>
          <w:sz w:val="24"/>
          <w:szCs w:val="24"/>
        </w:rPr>
        <w:t>impairments.</w:t>
      </w:r>
    </w:p>
    <w:p w14:paraId="012B5C18" w14:textId="77777777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3B7C0864">
        <w:rPr>
          <w:sz w:val="24"/>
          <w:szCs w:val="24"/>
          <w:u w:val="single"/>
        </w:rPr>
        <w:t>Intervention</w:t>
      </w:r>
    </w:p>
    <w:p w14:paraId="428E6CEA" w14:textId="77777777" w:rsidR="009F7B3D" w:rsidRDefault="00317EB6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7D3488">
        <w:rPr>
          <w:sz w:val="24"/>
          <w:szCs w:val="24"/>
        </w:rPr>
        <w:t>3.</w:t>
      </w:r>
      <w:r w:rsidRPr="007D3488">
        <w:rPr>
          <w:sz w:val="24"/>
          <w:szCs w:val="24"/>
        </w:rPr>
        <w:tab/>
        <w:t xml:space="preserve">Describe intervention models, approaches, techniques, and/or strategies which address all </w:t>
      </w:r>
    </w:p>
    <w:p w14:paraId="7778B14C" w14:textId="7F70FEC7" w:rsidR="00317EB6" w:rsidRPr="007D3488" w:rsidRDefault="009F7B3D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17EB6" w:rsidRPr="007D3488">
        <w:rPr>
          <w:sz w:val="24"/>
          <w:szCs w:val="24"/>
        </w:rPr>
        <w:t>possible communication modalities.</w:t>
      </w:r>
    </w:p>
    <w:p w14:paraId="6C36B3BC" w14:textId="77777777" w:rsidR="00317EB6" w:rsidRPr="007D3488" w:rsidRDefault="3B7C0864" w:rsidP="009F7B3D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3B7C0864">
        <w:rPr>
          <w:sz w:val="24"/>
          <w:szCs w:val="24"/>
          <w:u w:val="single"/>
        </w:rPr>
        <w:t>Standard IV-G1</w:t>
      </w:r>
    </w:p>
    <w:p w14:paraId="36E3D166" w14:textId="5EDE16E6" w:rsidR="009F7B3D" w:rsidRDefault="000710A5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6E8EF06B" w:rsidRPr="6E8EF06B">
        <w:rPr>
          <w:sz w:val="24"/>
          <w:szCs w:val="24"/>
        </w:rPr>
        <w:t xml:space="preserve">Assess all possible communication modalities and interpret which are effective and </w:t>
      </w:r>
    </w:p>
    <w:p w14:paraId="099A13BC" w14:textId="5199C010" w:rsidR="00317EB6" w:rsidRPr="007D3488" w:rsidRDefault="009F7B3D" w:rsidP="009F7B3D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17EB6" w:rsidRPr="007D3488">
        <w:rPr>
          <w:sz w:val="24"/>
          <w:szCs w:val="24"/>
        </w:rPr>
        <w:t>which require support of a communication partner.</w:t>
      </w:r>
    </w:p>
    <w:p w14:paraId="76F3BE14" w14:textId="77777777" w:rsidR="00A13350" w:rsidRPr="007D3488" w:rsidRDefault="00A13350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</w:p>
    <w:p w14:paraId="7FCFFA9A" w14:textId="77777777" w:rsidR="00A13350" w:rsidRPr="007D3488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b/>
          <w:sz w:val="24"/>
          <w:szCs w:val="24"/>
        </w:rPr>
      </w:pPr>
      <w:r w:rsidRPr="3B7C0864">
        <w:rPr>
          <w:b/>
          <w:bCs/>
          <w:sz w:val="24"/>
          <w:szCs w:val="24"/>
        </w:rPr>
        <w:t>Required Textbook</w:t>
      </w:r>
    </w:p>
    <w:p w14:paraId="2316F449" w14:textId="77777777" w:rsidR="000710A5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proofErr w:type="spellStart"/>
      <w:r w:rsidRPr="3B7C0864">
        <w:rPr>
          <w:sz w:val="24"/>
          <w:szCs w:val="24"/>
        </w:rPr>
        <w:t>Kimbarow</w:t>
      </w:r>
      <w:proofErr w:type="spellEnd"/>
      <w:r w:rsidRPr="3B7C0864">
        <w:rPr>
          <w:sz w:val="24"/>
          <w:szCs w:val="24"/>
        </w:rPr>
        <w:t xml:space="preserve">, M. L. (2016). </w:t>
      </w:r>
      <w:r w:rsidRPr="3B7C0864">
        <w:rPr>
          <w:i/>
          <w:iCs/>
          <w:sz w:val="24"/>
          <w:szCs w:val="24"/>
        </w:rPr>
        <w:t xml:space="preserve">Cognitive communication disorders </w:t>
      </w:r>
      <w:r w:rsidRPr="3B7C0864">
        <w:rPr>
          <w:sz w:val="24"/>
          <w:szCs w:val="24"/>
        </w:rPr>
        <w:t>(2</w:t>
      </w:r>
      <w:r w:rsidRPr="3B7C0864">
        <w:rPr>
          <w:sz w:val="24"/>
          <w:szCs w:val="24"/>
          <w:vertAlign w:val="superscript"/>
        </w:rPr>
        <w:t>nd</w:t>
      </w:r>
      <w:r w:rsidRPr="3B7C0864">
        <w:rPr>
          <w:sz w:val="24"/>
          <w:szCs w:val="24"/>
        </w:rPr>
        <w:t xml:space="preserve"> ed.). San Diego: Plural </w:t>
      </w:r>
    </w:p>
    <w:p w14:paraId="68CDD12A" w14:textId="0783490B" w:rsidR="00A13350" w:rsidRPr="007D3488" w:rsidRDefault="000710A5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3350" w:rsidRPr="007D3488">
        <w:rPr>
          <w:sz w:val="24"/>
          <w:szCs w:val="24"/>
        </w:rPr>
        <w:t>Publishing.</w:t>
      </w:r>
    </w:p>
    <w:p w14:paraId="3ADE35C3" w14:textId="77777777" w:rsidR="00A13350" w:rsidRDefault="00A13350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</w:p>
    <w:p w14:paraId="56EF039D" w14:textId="01803FE6" w:rsidR="003408A9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>Required reading (found in UWSP e-Reserves):</w:t>
      </w:r>
      <w:r w:rsidRPr="3B7C0864">
        <w:rPr>
          <w:sz w:val="24"/>
          <w:szCs w:val="24"/>
        </w:rPr>
        <w:t xml:space="preserve"> </w:t>
      </w:r>
    </w:p>
    <w:p w14:paraId="064D5764" w14:textId="01803FE6" w:rsidR="00C67E00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 xml:space="preserve">Hux, K. Assessing and treating individuals with disorders of consciousness (2011). (p. 81-120). In </w:t>
      </w:r>
    </w:p>
    <w:p w14:paraId="601E3EBD" w14:textId="77777777" w:rsidR="00C67E00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3B7C0864">
        <w:rPr>
          <w:sz w:val="24"/>
          <w:szCs w:val="24"/>
        </w:rPr>
        <w:t xml:space="preserve">K. Hux (Ed.), Assisting </w:t>
      </w:r>
      <w:r w:rsidRPr="3B7C0864">
        <w:rPr>
          <w:i/>
          <w:iCs/>
          <w:sz w:val="24"/>
          <w:szCs w:val="24"/>
        </w:rPr>
        <w:t xml:space="preserve">survivors of traumatic brain injury: The role of the speech-language </w:t>
      </w:r>
    </w:p>
    <w:p w14:paraId="0359C755" w14:textId="77777777" w:rsidR="00C67E00" w:rsidRPr="0055581A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3B7C0864">
        <w:rPr>
          <w:i/>
          <w:iCs/>
          <w:sz w:val="24"/>
          <w:szCs w:val="24"/>
        </w:rPr>
        <w:t xml:space="preserve">pathologist </w:t>
      </w:r>
      <w:r w:rsidRPr="3B7C0864">
        <w:rPr>
          <w:sz w:val="24"/>
          <w:szCs w:val="24"/>
        </w:rPr>
        <w:t>(2</w:t>
      </w:r>
      <w:r w:rsidRPr="3B7C0864">
        <w:rPr>
          <w:sz w:val="24"/>
          <w:szCs w:val="24"/>
          <w:vertAlign w:val="superscript"/>
        </w:rPr>
        <w:t>nd</w:t>
      </w:r>
      <w:r w:rsidRPr="3B7C0864">
        <w:rPr>
          <w:sz w:val="24"/>
          <w:szCs w:val="24"/>
        </w:rPr>
        <w:t xml:space="preserve"> ed.). Austin, TX: PRO-ED. </w:t>
      </w:r>
      <w:r w:rsidRPr="3B7C0864">
        <w:rPr>
          <w:sz w:val="24"/>
          <w:szCs w:val="24"/>
          <w:highlight w:val="yellow"/>
        </w:rPr>
        <w:t>TO BE UPLOADED</w:t>
      </w:r>
      <w:r w:rsidRPr="3B7C0864">
        <w:rPr>
          <w:sz w:val="24"/>
          <w:szCs w:val="24"/>
        </w:rPr>
        <w:t>.</w:t>
      </w:r>
    </w:p>
    <w:p w14:paraId="2640C639" w14:textId="01803FE6" w:rsidR="00C67E00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i/>
          <w:iCs/>
          <w:sz w:val="24"/>
          <w:szCs w:val="24"/>
        </w:rPr>
      </w:pPr>
      <w:r w:rsidRPr="3B7C0864">
        <w:rPr>
          <w:sz w:val="24"/>
          <w:szCs w:val="24"/>
        </w:rPr>
        <w:t xml:space="preserve">Hux, K. Cognitive-communication deficits (2011) (p. 121-184). In K. Hux (Ed.), Assisting </w:t>
      </w:r>
      <w:r w:rsidRPr="3B7C0864">
        <w:rPr>
          <w:i/>
          <w:iCs/>
          <w:sz w:val="24"/>
          <w:szCs w:val="24"/>
        </w:rPr>
        <w:t xml:space="preserve">survivors </w:t>
      </w:r>
    </w:p>
    <w:p w14:paraId="1E0130FB" w14:textId="77777777" w:rsidR="00C67E00" w:rsidRDefault="00C67E00" w:rsidP="18FCF3FC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18FCF3FC">
        <w:rPr>
          <w:i/>
          <w:iCs/>
          <w:sz w:val="24"/>
          <w:szCs w:val="24"/>
        </w:rPr>
        <w:t xml:space="preserve">of traumatic brain injury: The role of the speech-language pathologist </w:t>
      </w:r>
      <w:r w:rsidRPr="3B7C0864">
        <w:rPr>
          <w:sz w:val="24"/>
          <w:szCs w:val="24"/>
        </w:rPr>
        <w:t>(2</w:t>
      </w:r>
      <w:r w:rsidRPr="3B7C0864">
        <w:rPr>
          <w:sz w:val="24"/>
          <w:szCs w:val="24"/>
          <w:vertAlign w:val="superscript"/>
        </w:rPr>
        <w:t>nd</w:t>
      </w:r>
      <w:r w:rsidRPr="3B7C0864">
        <w:rPr>
          <w:sz w:val="24"/>
          <w:szCs w:val="24"/>
        </w:rPr>
        <w:t xml:space="preserve"> ed.). Austin, TX: </w:t>
      </w:r>
    </w:p>
    <w:p w14:paraId="2EC0D078" w14:textId="77777777" w:rsidR="00C67E00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3B7C0864">
        <w:rPr>
          <w:sz w:val="24"/>
          <w:szCs w:val="24"/>
        </w:rPr>
        <w:t>PRO-ED.</w:t>
      </w:r>
    </w:p>
    <w:p w14:paraId="360A69C8" w14:textId="01803FE6" w:rsidR="00C67E00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 xml:space="preserve">Lemoncello, R., &amp; Van Leer, E. (2011). The learning context: Beyond practice (What they didn’t </w:t>
      </w:r>
    </w:p>
    <w:p w14:paraId="4888DD7F" w14:textId="77777777" w:rsidR="00C67E00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3B7C0864">
        <w:rPr>
          <w:sz w:val="24"/>
          <w:szCs w:val="24"/>
        </w:rPr>
        <w:t xml:space="preserve">teach you in graduate school) (p. 49-64). In M. Moore </w:t>
      </w:r>
      <w:proofErr w:type="spellStart"/>
      <w:r w:rsidRPr="3B7C0864">
        <w:rPr>
          <w:sz w:val="24"/>
          <w:szCs w:val="24"/>
        </w:rPr>
        <w:t>Sohlberg</w:t>
      </w:r>
      <w:proofErr w:type="spellEnd"/>
      <w:r w:rsidRPr="3B7C0864">
        <w:rPr>
          <w:sz w:val="24"/>
          <w:szCs w:val="24"/>
        </w:rPr>
        <w:t xml:space="preserve"> &amp; L.S. </w:t>
      </w:r>
      <w:proofErr w:type="spellStart"/>
      <w:r w:rsidRPr="3B7C0864">
        <w:rPr>
          <w:sz w:val="24"/>
          <w:szCs w:val="24"/>
        </w:rPr>
        <w:t>Turkstra</w:t>
      </w:r>
      <w:proofErr w:type="spellEnd"/>
      <w:r w:rsidRPr="3B7C0864">
        <w:rPr>
          <w:sz w:val="24"/>
          <w:szCs w:val="24"/>
        </w:rPr>
        <w:t xml:space="preserve"> (Eds.). </w:t>
      </w:r>
    </w:p>
    <w:p w14:paraId="45A621AF" w14:textId="77777777" w:rsidR="00C67E00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3B7C0864">
        <w:rPr>
          <w:i/>
          <w:iCs/>
          <w:sz w:val="24"/>
          <w:szCs w:val="24"/>
        </w:rPr>
        <w:t>Optimizing cognitive rehabilitation: Effective instructional methods</w:t>
      </w:r>
      <w:r w:rsidRPr="3B7C0864">
        <w:rPr>
          <w:sz w:val="24"/>
          <w:szCs w:val="24"/>
        </w:rPr>
        <w:t xml:space="preserve">. New York: The Guilford </w:t>
      </w:r>
    </w:p>
    <w:p w14:paraId="11671A88" w14:textId="77777777" w:rsidR="00C67E00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3B7C0864">
        <w:rPr>
          <w:sz w:val="24"/>
          <w:szCs w:val="24"/>
        </w:rPr>
        <w:t>Press.</w:t>
      </w:r>
    </w:p>
    <w:p w14:paraId="3B7192B9" w14:textId="01803FE6" w:rsidR="00C67E00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 xml:space="preserve">Moore Sohlberg, M., &amp; </w:t>
      </w:r>
      <w:proofErr w:type="spellStart"/>
      <w:r w:rsidRPr="3B7C0864">
        <w:rPr>
          <w:sz w:val="24"/>
          <w:szCs w:val="24"/>
        </w:rPr>
        <w:t>Turkstra</w:t>
      </w:r>
      <w:proofErr w:type="spellEnd"/>
      <w:r w:rsidRPr="3B7C0864">
        <w:rPr>
          <w:sz w:val="24"/>
          <w:szCs w:val="24"/>
        </w:rPr>
        <w:t xml:space="preserve">, L. S. (2011). The training framework: </w:t>
      </w:r>
      <w:r w:rsidRPr="3B7C0864">
        <w:rPr>
          <w:sz w:val="24"/>
          <w:szCs w:val="24"/>
          <w:u w:val="single"/>
        </w:rPr>
        <w:t>P</w:t>
      </w:r>
      <w:r w:rsidRPr="3B7C0864">
        <w:rPr>
          <w:sz w:val="24"/>
          <w:szCs w:val="24"/>
        </w:rPr>
        <w:t xml:space="preserve">lan, </w:t>
      </w:r>
      <w:r w:rsidRPr="3B7C0864">
        <w:rPr>
          <w:sz w:val="24"/>
          <w:szCs w:val="24"/>
          <w:u w:val="single"/>
        </w:rPr>
        <w:t>i</w:t>
      </w:r>
      <w:r w:rsidRPr="3B7C0864">
        <w:rPr>
          <w:sz w:val="24"/>
          <w:szCs w:val="24"/>
        </w:rPr>
        <w:t xml:space="preserve">mplement, and </w:t>
      </w:r>
    </w:p>
    <w:p w14:paraId="0F168958" w14:textId="77777777" w:rsidR="00C67E00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3B7C0864">
        <w:rPr>
          <w:sz w:val="24"/>
          <w:szCs w:val="24"/>
          <w:u w:val="single"/>
        </w:rPr>
        <w:t>e</w:t>
      </w:r>
      <w:r w:rsidRPr="3B7C0864">
        <w:rPr>
          <w:sz w:val="24"/>
          <w:szCs w:val="24"/>
        </w:rPr>
        <w:t xml:space="preserve">valuate (PIE) (pg. 65-83). In M. Moore </w:t>
      </w:r>
      <w:proofErr w:type="spellStart"/>
      <w:r w:rsidRPr="3B7C0864">
        <w:rPr>
          <w:sz w:val="24"/>
          <w:szCs w:val="24"/>
        </w:rPr>
        <w:t>Sohlberg</w:t>
      </w:r>
      <w:proofErr w:type="spellEnd"/>
      <w:r w:rsidRPr="3B7C0864">
        <w:rPr>
          <w:sz w:val="24"/>
          <w:szCs w:val="24"/>
        </w:rPr>
        <w:t xml:space="preserve"> &amp; L.S. </w:t>
      </w:r>
      <w:proofErr w:type="spellStart"/>
      <w:r w:rsidRPr="3B7C0864">
        <w:rPr>
          <w:sz w:val="24"/>
          <w:szCs w:val="24"/>
        </w:rPr>
        <w:t>Turkstra</w:t>
      </w:r>
      <w:proofErr w:type="spellEnd"/>
      <w:r w:rsidRPr="3B7C0864">
        <w:rPr>
          <w:sz w:val="24"/>
          <w:szCs w:val="24"/>
        </w:rPr>
        <w:t xml:space="preserve"> (Eds.). </w:t>
      </w:r>
      <w:r w:rsidRPr="3B7C0864">
        <w:rPr>
          <w:i/>
          <w:iCs/>
          <w:sz w:val="24"/>
          <w:szCs w:val="24"/>
        </w:rPr>
        <w:t xml:space="preserve">Optimizing cognitive </w:t>
      </w:r>
    </w:p>
    <w:p w14:paraId="6E9FA90B" w14:textId="77777777" w:rsidR="00C67E00" w:rsidRPr="007D3488" w:rsidRDefault="00C67E00" w:rsidP="00C67E00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3B7C0864">
        <w:rPr>
          <w:i/>
          <w:iCs/>
          <w:sz w:val="24"/>
          <w:szCs w:val="24"/>
        </w:rPr>
        <w:t>rehabilitation: Effective instructional methods</w:t>
      </w:r>
      <w:r w:rsidRPr="3B7C0864">
        <w:rPr>
          <w:sz w:val="24"/>
          <w:szCs w:val="24"/>
        </w:rPr>
        <w:t>. New York: The Guilford Press.</w:t>
      </w:r>
    </w:p>
    <w:p w14:paraId="2B4370EF" w14:textId="60774051" w:rsidR="008763C3" w:rsidRPr="007D3488" w:rsidRDefault="008763C3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</w:p>
    <w:p w14:paraId="7EE7D60D" w14:textId="77777777" w:rsidR="003D76C7" w:rsidRDefault="003D76C7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b/>
          <w:bCs/>
          <w:sz w:val="24"/>
          <w:szCs w:val="24"/>
        </w:rPr>
      </w:pPr>
    </w:p>
    <w:p w14:paraId="2DA36029" w14:textId="77777777" w:rsidR="003D76C7" w:rsidRDefault="003D76C7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b/>
          <w:bCs/>
          <w:sz w:val="24"/>
          <w:szCs w:val="24"/>
        </w:rPr>
      </w:pPr>
    </w:p>
    <w:p w14:paraId="78B9B9CC" w14:textId="77777777" w:rsidR="003D76C7" w:rsidRDefault="003D76C7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b/>
          <w:bCs/>
          <w:sz w:val="24"/>
          <w:szCs w:val="24"/>
        </w:rPr>
      </w:pPr>
    </w:p>
    <w:p w14:paraId="1529D945" w14:textId="77777777" w:rsidR="00A13350" w:rsidRPr="007D3488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b/>
          <w:sz w:val="24"/>
          <w:szCs w:val="24"/>
        </w:rPr>
      </w:pPr>
      <w:r w:rsidRPr="3B7C0864">
        <w:rPr>
          <w:b/>
          <w:bCs/>
          <w:sz w:val="24"/>
          <w:szCs w:val="24"/>
        </w:rPr>
        <w:lastRenderedPageBreak/>
        <w:t>Recommended Resources</w:t>
      </w:r>
    </w:p>
    <w:p w14:paraId="125C5382" w14:textId="77777777" w:rsidR="00C82001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 xml:space="preserve">Bayles, K., &amp; </w:t>
      </w:r>
      <w:proofErr w:type="spellStart"/>
      <w:r w:rsidRPr="3B7C0864">
        <w:rPr>
          <w:sz w:val="24"/>
          <w:szCs w:val="24"/>
        </w:rPr>
        <w:t>Tomoeda</w:t>
      </w:r>
      <w:proofErr w:type="spellEnd"/>
      <w:r w:rsidRPr="3B7C0864">
        <w:rPr>
          <w:sz w:val="24"/>
          <w:szCs w:val="24"/>
        </w:rPr>
        <w:t xml:space="preserve">, C. (2007). </w:t>
      </w:r>
      <w:r w:rsidRPr="3B7C0864">
        <w:rPr>
          <w:i/>
          <w:iCs/>
          <w:sz w:val="24"/>
          <w:szCs w:val="24"/>
        </w:rPr>
        <w:t>Cognitive-communication disorders of dementia</w:t>
      </w:r>
      <w:r w:rsidRPr="3B7C0864">
        <w:rPr>
          <w:sz w:val="24"/>
          <w:szCs w:val="24"/>
        </w:rPr>
        <w:t xml:space="preserve">. San Diego: </w:t>
      </w:r>
    </w:p>
    <w:p w14:paraId="0180F307" w14:textId="7859F3E6" w:rsidR="00A13350" w:rsidRPr="007D3488" w:rsidRDefault="00C82001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3B7C0864" w:rsidRPr="3B7C0864">
        <w:rPr>
          <w:sz w:val="24"/>
          <w:szCs w:val="24"/>
        </w:rPr>
        <w:t>Plural Publishing.</w:t>
      </w:r>
    </w:p>
    <w:p w14:paraId="2A921C90" w14:textId="77777777" w:rsidR="00C82001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i/>
          <w:iCs/>
          <w:sz w:val="24"/>
          <w:szCs w:val="24"/>
        </w:rPr>
      </w:pPr>
      <w:r w:rsidRPr="3B7C0864">
        <w:rPr>
          <w:sz w:val="24"/>
          <w:szCs w:val="24"/>
        </w:rPr>
        <w:t xml:space="preserve">Bourgeois, M. S., &amp; Hickey, E. M. (2009). </w:t>
      </w:r>
      <w:r w:rsidRPr="3B7C0864">
        <w:rPr>
          <w:i/>
          <w:iCs/>
          <w:sz w:val="24"/>
          <w:szCs w:val="24"/>
        </w:rPr>
        <w:t xml:space="preserve">Dementia: From diagnosis to management – a </w:t>
      </w:r>
    </w:p>
    <w:p w14:paraId="4AF8078B" w14:textId="7F4F2154" w:rsidR="00A13350" w:rsidRPr="007D3488" w:rsidRDefault="00C82001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3B7C0864" w:rsidRPr="3B7C0864">
        <w:rPr>
          <w:i/>
          <w:iCs/>
          <w:sz w:val="24"/>
          <w:szCs w:val="24"/>
        </w:rPr>
        <w:t>functional approach</w:t>
      </w:r>
      <w:r w:rsidR="3B7C0864" w:rsidRPr="3B7C0864">
        <w:rPr>
          <w:sz w:val="24"/>
          <w:szCs w:val="24"/>
        </w:rPr>
        <w:t>. New York: Psychology Press.</w:t>
      </w:r>
    </w:p>
    <w:p w14:paraId="7282CED5" w14:textId="77777777" w:rsidR="00C82001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i/>
          <w:iCs/>
          <w:sz w:val="24"/>
          <w:szCs w:val="24"/>
        </w:rPr>
      </w:pPr>
      <w:r w:rsidRPr="3B7C0864">
        <w:rPr>
          <w:sz w:val="24"/>
          <w:szCs w:val="24"/>
        </w:rPr>
        <w:t xml:space="preserve">Hux, K. (Ed.). (2011). Assisting </w:t>
      </w:r>
      <w:r w:rsidRPr="3B7C0864">
        <w:rPr>
          <w:i/>
          <w:iCs/>
          <w:sz w:val="24"/>
          <w:szCs w:val="24"/>
        </w:rPr>
        <w:t>survivors of traumatic brain injury: The role of the speech-</w:t>
      </w:r>
    </w:p>
    <w:p w14:paraId="28463B96" w14:textId="2764A4F2" w:rsidR="00A13350" w:rsidRPr="007D3488" w:rsidRDefault="00C82001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3B7C0864" w:rsidRPr="3B7C0864">
        <w:rPr>
          <w:i/>
          <w:iCs/>
          <w:sz w:val="24"/>
          <w:szCs w:val="24"/>
        </w:rPr>
        <w:t xml:space="preserve">language pathologist </w:t>
      </w:r>
      <w:r w:rsidR="3B7C0864" w:rsidRPr="3B7C0864">
        <w:rPr>
          <w:sz w:val="24"/>
          <w:szCs w:val="24"/>
        </w:rPr>
        <w:t>(2</w:t>
      </w:r>
      <w:r w:rsidR="3B7C0864" w:rsidRPr="3B7C0864">
        <w:rPr>
          <w:sz w:val="24"/>
          <w:szCs w:val="24"/>
          <w:vertAlign w:val="superscript"/>
        </w:rPr>
        <w:t>nd</w:t>
      </w:r>
      <w:r w:rsidR="3B7C0864" w:rsidRPr="3B7C0864">
        <w:rPr>
          <w:sz w:val="24"/>
          <w:szCs w:val="24"/>
        </w:rPr>
        <w:t xml:space="preserve"> ed.). Austin, TX: PRO-ED.</w:t>
      </w:r>
    </w:p>
    <w:p w14:paraId="2E14DB70" w14:textId="77777777" w:rsidR="00C82001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 xml:space="preserve">LaPointe, L. (Ed.). (2012). </w:t>
      </w:r>
      <w:r w:rsidRPr="3B7C0864">
        <w:rPr>
          <w:i/>
          <w:iCs/>
          <w:sz w:val="24"/>
          <w:szCs w:val="24"/>
        </w:rPr>
        <w:t>Atlas of Neuroanatomy for communication science and disorders</w:t>
      </w:r>
      <w:r w:rsidRPr="3B7C0864">
        <w:rPr>
          <w:sz w:val="24"/>
          <w:szCs w:val="24"/>
        </w:rPr>
        <w:t xml:space="preserve">. New </w:t>
      </w:r>
    </w:p>
    <w:p w14:paraId="2968B180" w14:textId="383CF759" w:rsidR="00531146" w:rsidRDefault="00C82001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3B7C0864" w:rsidRPr="3B7C0864">
        <w:rPr>
          <w:sz w:val="24"/>
          <w:szCs w:val="24"/>
        </w:rPr>
        <w:t>York: Thieme Medical Publishers.</w:t>
      </w:r>
    </w:p>
    <w:p w14:paraId="111E460A" w14:textId="77777777" w:rsidR="00C82001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i/>
          <w:iCs/>
          <w:sz w:val="24"/>
          <w:szCs w:val="24"/>
        </w:rPr>
      </w:pPr>
      <w:r w:rsidRPr="3B7C0864">
        <w:rPr>
          <w:sz w:val="24"/>
          <w:szCs w:val="24"/>
        </w:rPr>
        <w:t xml:space="preserve">Moore Sohlberg, M., &amp; </w:t>
      </w:r>
      <w:proofErr w:type="spellStart"/>
      <w:r w:rsidRPr="3B7C0864">
        <w:rPr>
          <w:sz w:val="24"/>
          <w:szCs w:val="24"/>
        </w:rPr>
        <w:t>Turkstra</w:t>
      </w:r>
      <w:proofErr w:type="spellEnd"/>
      <w:r w:rsidRPr="3B7C0864">
        <w:rPr>
          <w:sz w:val="24"/>
          <w:szCs w:val="24"/>
        </w:rPr>
        <w:t xml:space="preserve">, L. S. (2011). </w:t>
      </w:r>
      <w:r w:rsidRPr="3B7C0864">
        <w:rPr>
          <w:i/>
          <w:iCs/>
          <w:sz w:val="24"/>
          <w:szCs w:val="24"/>
        </w:rPr>
        <w:t xml:space="preserve">Optimizing cognitive rehabilitation: Effective </w:t>
      </w:r>
    </w:p>
    <w:p w14:paraId="306E4455" w14:textId="43A552AF" w:rsidR="00B87CBA" w:rsidRPr="007D3488" w:rsidRDefault="00C82001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3B7C0864" w:rsidRPr="3B7C0864">
        <w:rPr>
          <w:i/>
          <w:iCs/>
          <w:sz w:val="24"/>
          <w:szCs w:val="24"/>
        </w:rPr>
        <w:t>instructional methods</w:t>
      </w:r>
      <w:r w:rsidR="3B7C0864" w:rsidRPr="3B7C0864">
        <w:rPr>
          <w:sz w:val="24"/>
          <w:szCs w:val="24"/>
        </w:rPr>
        <w:t>. New York: The Guilford Press.</w:t>
      </w:r>
    </w:p>
    <w:p w14:paraId="63D86F40" w14:textId="77777777" w:rsidR="00C82001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3B7C0864">
        <w:rPr>
          <w:i/>
          <w:iCs/>
          <w:sz w:val="24"/>
          <w:szCs w:val="24"/>
        </w:rPr>
        <w:t>Publication Manual of the American Psychological Association</w:t>
      </w:r>
      <w:r w:rsidRPr="3B7C0864">
        <w:rPr>
          <w:sz w:val="24"/>
          <w:szCs w:val="24"/>
        </w:rPr>
        <w:t xml:space="preserve"> (6th ed.). (2010). Washington, </w:t>
      </w:r>
    </w:p>
    <w:p w14:paraId="114039A3" w14:textId="56016606" w:rsidR="00531146" w:rsidRPr="007D3488" w:rsidRDefault="00C82001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3B7C0864" w:rsidRPr="3B7C0864">
        <w:rPr>
          <w:sz w:val="24"/>
          <w:szCs w:val="24"/>
        </w:rPr>
        <w:t>DC: American Psychological Association.</w:t>
      </w:r>
    </w:p>
    <w:p w14:paraId="68EB625E" w14:textId="77777777" w:rsidR="00C82001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 xml:space="preserve">Webb, W. G. &amp; Adler, R. K. (2008). </w:t>
      </w:r>
      <w:r w:rsidRPr="3B7C0864">
        <w:rPr>
          <w:i/>
          <w:iCs/>
          <w:sz w:val="24"/>
          <w:szCs w:val="24"/>
        </w:rPr>
        <w:t>Neurology for the speech-language pathologist</w:t>
      </w:r>
      <w:r w:rsidRPr="3B7C0864">
        <w:rPr>
          <w:sz w:val="24"/>
          <w:szCs w:val="24"/>
        </w:rPr>
        <w:t xml:space="preserve"> (5</w:t>
      </w:r>
      <w:r w:rsidRPr="3B7C0864">
        <w:rPr>
          <w:sz w:val="24"/>
          <w:szCs w:val="24"/>
          <w:vertAlign w:val="superscript"/>
        </w:rPr>
        <w:t>th</w:t>
      </w:r>
      <w:r w:rsidRPr="3B7C0864">
        <w:rPr>
          <w:sz w:val="24"/>
          <w:szCs w:val="24"/>
        </w:rPr>
        <w:t xml:space="preserve"> ed.). St. </w:t>
      </w:r>
    </w:p>
    <w:p w14:paraId="67EFE400" w14:textId="58746DCF" w:rsidR="00D033F6" w:rsidRPr="007D3488" w:rsidRDefault="00C82001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3B7C0864" w:rsidRPr="3B7C0864">
        <w:rPr>
          <w:sz w:val="24"/>
          <w:szCs w:val="24"/>
        </w:rPr>
        <w:t>Louis: Mosby Elsevier.</w:t>
      </w:r>
    </w:p>
    <w:p w14:paraId="2C7F02F7" w14:textId="30360A3B" w:rsidR="00814FC1" w:rsidRPr="007D3488" w:rsidRDefault="00814FC1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</w:p>
    <w:p w14:paraId="1FA186CA" w14:textId="77777777" w:rsidR="00E54B80" w:rsidRPr="007D3488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b/>
          <w:sz w:val="24"/>
          <w:szCs w:val="24"/>
        </w:rPr>
      </w:pPr>
      <w:r w:rsidRPr="3B7C0864">
        <w:rPr>
          <w:b/>
          <w:bCs/>
          <w:sz w:val="24"/>
          <w:szCs w:val="24"/>
        </w:rPr>
        <w:t>Desire2Learn (D2L)</w:t>
      </w:r>
    </w:p>
    <w:p w14:paraId="12BCAAAF" w14:textId="77777777" w:rsidR="00E54B80" w:rsidRDefault="3B7C0864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3B7C0864">
        <w:rPr>
          <w:sz w:val="24"/>
          <w:szCs w:val="24"/>
        </w:rPr>
        <w:t>The syllabus and several resources will be available on Desire2Learn for this course. I will also have grades available in the Grades section.</w:t>
      </w:r>
    </w:p>
    <w:p w14:paraId="154F1409" w14:textId="46E07F18" w:rsidR="00814FC1" w:rsidRPr="007D3488" w:rsidRDefault="00814FC1" w:rsidP="007D3488">
      <w:pPr>
        <w:tabs>
          <w:tab w:val="left" w:pos="360"/>
          <w:tab w:val="left" w:pos="900"/>
          <w:tab w:val="left" w:pos="1440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</w:p>
    <w:p w14:paraId="68E8A25C" w14:textId="5496968E" w:rsidR="6E8EF06B" w:rsidRDefault="3B7C0864" w:rsidP="6E8EF06B">
      <w:pPr>
        <w:pStyle w:val="Quote"/>
        <w:spacing w:line="360" w:lineRule="auto"/>
      </w:pPr>
      <w:r w:rsidRPr="3B7C0864">
        <w:rPr>
          <w:rFonts w:ascii="Arial" w:eastAsia="Arial" w:hAnsi="Arial" w:cs="Arial"/>
          <w:b/>
          <w:bCs/>
        </w:rPr>
        <w:t>Grades</w:t>
      </w:r>
    </w:p>
    <w:p w14:paraId="3DA1510C" w14:textId="49649D9A" w:rsidR="6E8EF06B" w:rsidRDefault="3B7C0864" w:rsidP="6E8EF06B">
      <w:r w:rsidRPr="3B7C0864">
        <w:rPr>
          <w:rFonts w:ascii="Arial" w:eastAsia="Arial" w:hAnsi="Arial" w:cs="Arial"/>
        </w:rPr>
        <w:t>I determine grades by converting accumulated points into percentage scores. A grade of ‘</w:t>
      </w:r>
      <w:r w:rsidRPr="3B7C0864">
        <w:rPr>
          <w:rFonts w:ascii="Arial" w:eastAsia="Arial" w:hAnsi="Arial" w:cs="Arial"/>
          <w:b/>
          <w:bCs/>
        </w:rPr>
        <w:t>B</w:t>
      </w:r>
      <w:r w:rsidRPr="3B7C0864">
        <w:rPr>
          <w:rFonts w:ascii="Arial" w:eastAsia="Arial" w:hAnsi="Arial" w:cs="Arial"/>
        </w:rPr>
        <w:t xml:space="preserve">’ or higher is considered passing in graduate school. I assign percentage scores to letter grades as follows.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6E8EF06B" w14:paraId="17155C45" w14:textId="77777777" w:rsidTr="3B7C0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2D791B5" w14:textId="56DCEEB4" w:rsidR="6E8EF06B" w:rsidRDefault="3B7C0864" w:rsidP="6E8EF06B">
            <w:r w:rsidRPr="3B7C0864">
              <w:rPr>
                <w:rFonts w:ascii="Arial" w:eastAsia="Arial" w:hAnsi="Arial" w:cs="Arial"/>
                <w:b w:val="0"/>
                <w:bCs w:val="0"/>
              </w:rPr>
              <w:t>A</w:t>
            </w:r>
          </w:p>
        </w:tc>
        <w:tc>
          <w:tcPr>
            <w:tcW w:w="1872" w:type="dxa"/>
          </w:tcPr>
          <w:p w14:paraId="0DFDB7BF" w14:textId="24AACC91" w:rsidR="6E8EF06B" w:rsidRDefault="3B7C0864" w:rsidP="6E8EF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  <w:b w:val="0"/>
                <w:bCs w:val="0"/>
              </w:rPr>
              <w:t>95-100</w:t>
            </w:r>
          </w:p>
        </w:tc>
        <w:tc>
          <w:tcPr>
            <w:tcW w:w="1872" w:type="dxa"/>
          </w:tcPr>
          <w:p w14:paraId="4DF4C4AF" w14:textId="64BF8419" w:rsidR="6E8EF06B" w:rsidRDefault="6E8EF06B" w:rsidP="6E8EF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E8EF06B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872" w:type="dxa"/>
          </w:tcPr>
          <w:p w14:paraId="2CDF0EE3" w14:textId="4030588D" w:rsidR="6E8EF06B" w:rsidRDefault="3B7C0864" w:rsidP="6E8EF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  <w:b w:val="0"/>
                <w:bCs w:val="0"/>
              </w:rPr>
              <w:t>B-</w:t>
            </w:r>
          </w:p>
        </w:tc>
        <w:tc>
          <w:tcPr>
            <w:tcW w:w="1872" w:type="dxa"/>
          </w:tcPr>
          <w:p w14:paraId="3813F7FC" w14:textId="3B82D0C3" w:rsidR="6E8EF06B" w:rsidRDefault="3B7C0864" w:rsidP="6E8EF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  <w:b w:val="0"/>
                <w:bCs w:val="0"/>
              </w:rPr>
              <w:t>80-82.99</w:t>
            </w:r>
          </w:p>
        </w:tc>
      </w:tr>
      <w:tr w:rsidR="6E8EF06B" w14:paraId="15DAB932" w14:textId="77777777" w:rsidTr="3B7C0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25A9F5D" w14:textId="49F3D091" w:rsidR="6E8EF06B" w:rsidRDefault="3B7C0864" w:rsidP="6E8EF06B">
            <w:r w:rsidRPr="3B7C0864">
              <w:rPr>
                <w:rFonts w:ascii="Arial" w:eastAsia="Arial" w:hAnsi="Arial" w:cs="Arial"/>
                <w:b w:val="0"/>
                <w:bCs w:val="0"/>
              </w:rPr>
              <w:t>A-</w:t>
            </w:r>
          </w:p>
        </w:tc>
        <w:tc>
          <w:tcPr>
            <w:tcW w:w="1872" w:type="dxa"/>
          </w:tcPr>
          <w:p w14:paraId="4B0FBDFD" w14:textId="589099CA" w:rsidR="6E8EF06B" w:rsidRDefault="3B7C0864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</w:rPr>
              <w:t>90-94.99</w:t>
            </w:r>
          </w:p>
        </w:tc>
        <w:tc>
          <w:tcPr>
            <w:tcW w:w="1872" w:type="dxa"/>
          </w:tcPr>
          <w:p w14:paraId="7D73A977" w14:textId="3276B580" w:rsidR="6E8EF06B" w:rsidRDefault="6E8EF06B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E8EF06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2" w:type="dxa"/>
          </w:tcPr>
          <w:p w14:paraId="45FD7F5D" w14:textId="152FC5A9" w:rsidR="6E8EF06B" w:rsidRDefault="3B7C0864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</w:rPr>
              <w:t>C+</w:t>
            </w:r>
          </w:p>
        </w:tc>
        <w:tc>
          <w:tcPr>
            <w:tcW w:w="1872" w:type="dxa"/>
          </w:tcPr>
          <w:p w14:paraId="7A307847" w14:textId="55BE3DB8" w:rsidR="6E8EF06B" w:rsidRDefault="3B7C0864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</w:rPr>
              <w:t>77-79.99</w:t>
            </w:r>
          </w:p>
        </w:tc>
      </w:tr>
      <w:tr w:rsidR="6E8EF06B" w14:paraId="7A4E4AE6" w14:textId="77777777" w:rsidTr="3B7C0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2106378" w14:textId="14900490" w:rsidR="6E8EF06B" w:rsidRDefault="3B7C0864" w:rsidP="6E8EF06B">
            <w:r w:rsidRPr="3B7C0864">
              <w:rPr>
                <w:rFonts w:ascii="Arial" w:eastAsia="Arial" w:hAnsi="Arial" w:cs="Arial"/>
                <w:b w:val="0"/>
                <w:bCs w:val="0"/>
              </w:rPr>
              <w:t>B+</w:t>
            </w:r>
          </w:p>
        </w:tc>
        <w:tc>
          <w:tcPr>
            <w:tcW w:w="1872" w:type="dxa"/>
          </w:tcPr>
          <w:p w14:paraId="58F2499C" w14:textId="302BFD21" w:rsidR="6E8EF06B" w:rsidRDefault="3B7C0864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</w:rPr>
              <w:t>87-89.99</w:t>
            </w:r>
          </w:p>
        </w:tc>
        <w:tc>
          <w:tcPr>
            <w:tcW w:w="1872" w:type="dxa"/>
          </w:tcPr>
          <w:p w14:paraId="56063868" w14:textId="6C0F784C" w:rsidR="6E8EF06B" w:rsidRDefault="6E8EF06B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E8EF06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2" w:type="dxa"/>
          </w:tcPr>
          <w:p w14:paraId="3B9735B3" w14:textId="1AD08D76" w:rsidR="6E8EF06B" w:rsidRDefault="3B7C0864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</w:rPr>
              <w:t>C</w:t>
            </w:r>
          </w:p>
        </w:tc>
        <w:tc>
          <w:tcPr>
            <w:tcW w:w="1872" w:type="dxa"/>
          </w:tcPr>
          <w:p w14:paraId="0E9E5AD1" w14:textId="083A5C59" w:rsidR="6E8EF06B" w:rsidRDefault="3B7C0864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</w:rPr>
              <w:t>73-76.99</w:t>
            </w:r>
          </w:p>
        </w:tc>
      </w:tr>
      <w:tr w:rsidR="6E8EF06B" w14:paraId="6D78FC3C" w14:textId="77777777" w:rsidTr="3B7C0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EE617AC" w14:textId="61B835F0" w:rsidR="6E8EF06B" w:rsidRDefault="3B7C0864" w:rsidP="6E8EF06B">
            <w:r w:rsidRPr="3B7C0864">
              <w:rPr>
                <w:rFonts w:ascii="Arial" w:eastAsia="Arial" w:hAnsi="Arial" w:cs="Arial"/>
                <w:b w:val="0"/>
                <w:bCs w:val="0"/>
              </w:rPr>
              <w:t>B</w:t>
            </w:r>
          </w:p>
        </w:tc>
        <w:tc>
          <w:tcPr>
            <w:tcW w:w="1872" w:type="dxa"/>
          </w:tcPr>
          <w:p w14:paraId="129A9E04" w14:textId="7104ADD1" w:rsidR="6E8EF06B" w:rsidRDefault="3B7C0864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</w:rPr>
              <w:t>83-86.9</w:t>
            </w:r>
          </w:p>
        </w:tc>
        <w:tc>
          <w:tcPr>
            <w:tcW w:w="1872" w:type="dxa"/>
          </w:tcPr>
          <w:p w14:paraId="26C474E6" w14:textId="26B19374" w:rsidR="6E8EF06B" w:rsidRDefault="6E8EF06B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E8EF06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2" w:type="dxa"/>
          </w:tcPr>
          <w:p w14:paraId="68CA33D0" w14:textId="2FBDD351" w:rsidR="6E8EF06B" w:rsidRDefault="3B7C0864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</w:rPr>
              <w:t>C-</w:t>
            </w:r>
          </w:p>
        </w:tc>
        <w:tc>
          <w:tcPr>
            <w:tcW w:w="1872" w:type="dxa"/>
          </w:tcPr>
          <w:p w14:paraId="53B665C5" w14:textId="230E4078" w:rsidR="6E8EF06B" w:rsidRDefault="3B7C0864" w:rsidP="6E8EF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rFonts w:ascii="Arial" w:eastAsia="Arial" w:hAnsi="Arial" w:cs="Arial"/>
              </w:rPr>
              <w:t>70-72.99</w:t>
            </w:r>
          </w:p>
        </w:tc>
      </w:tr>
    </w:tbl>
    <w:p w14:paraId="2FB58E6D" w14:textId="2B3346A7" w:rsidR="003408A9" w:rsidRPr="003D76C7" w:rsidRDefault="6E8EF06B" w:rsidP="005802F0">
      <w:r w:rsidRPr="6E8EF06B">
        <w:rPr>
          <w:rFonts w:ascii="Arial" w:eastAsia="Arial" w:hAnsi="Arial" w:cs="Arial"/>
        </w:rPr>
        <w:t xml:space="preserve"> </w:t>
      </w:r>
    </w:p>
    <w:p w14:paraId="6F6A886F" w14:textId="77777777" w:rsidR="00523257" w:rsidRDefault="0052325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432A961F" w14:textId="5150250B" w:rsidR="00E54B80" w:rsidRPr="007D3488" w:rsidRDefault="3B7C0864" w:rsidP="6E8EF06B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spacing w:after="0" w:line="240" w:lineRule="auto"/>
        <w:jc w:val="center"/>
        <w:rPr>
          <w:sz w:val="24"/>
          <w:szCs w:val="24"/>
        </w:rPr>
      </w:pPr>
      <w:r w:rsidRPr="3B7C0864">
        <w:rPr>
          <w:b/>
          <w:bCs/>
          <w:sz w:val="24"/>
          <w:szCs w:val="24"/>
          <w:u w:val="single"/>
        </w:rPr>
        <w:lastRenderedPageBreak/>
        <w:t>Schedule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020"/>
        <w:gridCol w:w="5220"/>
        <w:gridCol w:w="3120"/>
      </w:tblGrid>
      <w:tr w:rsidR="6E8EF06B" w14:paraId="4072BA67" w14:textId="77777777" w:rsidTr="3B7C0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4E96B52" w14:textId="67274812" w:rsidR="6E8EF06B" w:rsidRDefault="6E8EF06B" w:rsidP="6E8EF06B"/>
        </w:tc>
        <w:tc>
          <w:tcPr>
            <w:tcW w:w="5220" w:type="dxa"/>
          </w:tcPr>
          <w:p w14:paraId="75529B3F" w14:textId="4C373A46" w:rsidR="6E8EF06B" w:rsidRDefault="6E8EF06B" w:rsidP="6E8EF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0" w:type="dxa"/>
          </w:tcPr>
          <w:p w14:paraId="4D2891D0" w14:textId="2A0EFA38" w:rsidR="6E8EF06B" w:rsidRDefault="6E8EF06B" w:rsidP="6E8EF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E8EF06B" w14:paraId="465A330E" w14:textId="77777777" w:rsidTr="3B7C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74B37EB4" w14:textId="2F4102D3" w:rsidR="6E8EF06B" w:rsidRDefault="3B7C0864" w:rsidP="0062353F">
            <w:pPr>
              <w:spacing w:line="360" w:lineRule="auto"/>
            </w:pPr>
            <w:r w:rsidRPr="3B7C0864">
              <w:rPr>
                <w:sz w:val="24"/>
                <w:szCs w:val="24"/>
                <w:u w:val="single"/>
              </w:rPr>
              <w:t xml:space="preserve">Date  </w:t>
            </w:r>
          </w:p>
        </w:tc>
        <w:tc>
          <w:tcPr>
            <w:tcW w:w="5220" w:type="dxa"/>
          </w:tcPr>
          <w:p w14:paraId="4715D6C6" w14:textId="05074275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b/>
                <w:bCs/>
                <w:sz w:val="24"/>
                <w:szCs w:val="24"/>
                <w:u w:val="single"/>
              </w:rPr>
              <w:t xml:space="preserve">Topic  </w:t>
            </w:r>
          </w:p>
        </w:tc>
        <w:tc>
          <w:tcPr>
            <w:tcW w:w="3120" w:type="dxa"/>
          </w:tcPr>
          <w:p w14:paraId="7FD1EA54" w14:textId="78F6A525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b/>
                <w:bCs/>
                <w:sz w:val="24"/>
                <w:szCs w:val="24"/>
                <w:u w:val="single"/>
              </w:rPr>
              <w:t xml:space="preserve"> Required Reading</w:t>
            </w:r>
            <w:r w:rsidRPr="3B7C0864">
              <w:rPr>
                <w:sz w:val="24"/>
                <w:szCs w:val="24"/>
              </w:rPr>
              <w:t xml:space="preserve"> </w:t>
            </w:r>
          </w:p>
          <w:p w14:paraId="2F1B2B9A" w14:textId="2E6B20EE" w:rsidR="6E8EF06B" w:rsidRDefault="6E8EF06B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6E8EF06B" w14:paraId="32A1B681" w14:textId="77777777" w:rsidTr="3B7C0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1642C6A" w14:textId="3A53E78C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9/7</w:t>
            </w:r>
          </w:p>
        </w:tc>
        <w:tc>
          <w:tcPr>
            <w:tcW w:w="5220" w:type="dxa"/>
          </w:tcPr>
          <w:p w14:paraId="0D164DE5" w14:textId="6084A7C1" w:rsidR="6E8EF06B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Introduction, Cognition, Language, Communication</w:t>
            </w:r>
          </w:p>
        </w:tc>
        <w:tc>
          <w:tcPr>
            <w:tcW w:w="3120" w:type="dxa"/>
          </w:tcPr>
          <w:p w14:paraId="1BB1ECA2" w14:textId="7FD6703C" w:rsidR="6E8EF06B" w:rsidRDefault="6E8EF06B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E8EF06B" w14:paraId="42E7EF98" w14:textId="77777777" w:rsidTr="3B7C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A5344AB" w14:textId="3111AF4B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9/14</w:t>
            </w:r>
          </w:p>
        </w:tc>
        <w:tc>
          <w:tcPr>
            <w:tcW w:w="5220" w:type="dxa"/>
          </w:tcPr>
          <w:p w14:paraId="18D95132" w14:textId="1924DF3D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Attention</w:t>
            </w:r>
          </w:p>
        </w:tc>
        <w:tc>
          <w:tcPr>
            <w:tcW w:w="3120" w:type="dxa"/>
          </w:tcPr>
          <w:p w14:paraId="3CA09EAD" w14:textId="14F38293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Chap 1</w:t>
            </w:r>
          </w:p>
        </w:tc>
      </w:tr>
      <w:tr w:rsidR="6E8EF06B" w14:paraId="2F404BE9" w14:textId="77777777" w:rsidTr="3B7C0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A0DC4CE" w14:textId="6B71B673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9/21</w:t>
            </w:r>
          </w:p>
        </w:tc>
        <w:tc>
          <w:tcPr>
            <w:tcW w:w="5220" w:type="dxa"/>
          </w:tcPr>
          <w:p w14:paraId="032DD61E" w14:textId="1AB3B020" w:rsidR="6E8EF06B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 xml:space="preserve">Memory </w:t>
            </w:r>
          </w:p>
        </w:tc>
        <w:tc>
          <w:tcPr>
            <w:tcW w:w="3120" w:type="dxa"/>
          </w:tcPr>
          <w:p w14:paraId="72228E29" w14:textId="057A4E6B" w:rsidR="6E8EF06B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Chap 2</w:t>
            </w:r>
          </w:p>
        </w:tc>
      </w:tr>
      <w:tr w:rsidR="6E8EF06B" w14:paraId="4D6353F7" w14:textId="77777777" w:rsidTr="3B7C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95A7850" w14:textId="36ED32FE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9/28</w:t>
            </w:r>
          </w:p>
        </w:tc>
        <w:tc>
          <w:tcPr>
            <w:tcW w:w="5220" w:type="dxa"/>
          </w:tcPr>
          <w:p w14:paraId="6564AE62" w14:textId="76978225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 xml:space="preserve">Memory </w:t>
            </w:r>
          </w:p>
        </w:tc>
        <w:tc>
          <w:tcPr>
            <w:tcW w:w="3120" w:type="dxa"/>
          </w:tcPr>
          <w:p w14:paraId="09D7A366" w14:textId="795A83E6" w:rsidR="6E8EF06B" w:rsidRDefault="6E8EF06B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6E8EF06B" w14:paraId="7C90EF7C" w14:textId="77777777" w:rsidTr="3B7C0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71AB00AC" w14:textId="2E809284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10/5</w:t>
            </w:r>
          </w:p>
        </w:tc>
        <w:tc>
          <w:tcPr>
            <w:tcW w:w="5220" w:type="dxa"/>
          </w:tcPr>
          <w:p w14:paraId="214C63F9" w14:textId="4E279439" w:rsidR="6E8EF06B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 xml:space="preserve">Executive Functions  </w:t>
            </w:r>
          </w:p>
        </w:tc>
        <w:tc>
          <w:tcPr>
            <w:tcW w:w="3120" w:type="dxa"/>
          </w:tcPr>
          <w:p w14:paraId="26D93919" w14:textId="256C9B09" w:rsidR="6E8EF06B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Chap 3</w:t>
            </w:r>
          </w:p>
        </w:tc>
      </w:tr>
      <w:tr w:rsidR="6E8EF06B" w14:paraId="26C0D169" w14:textId="77777777" w:rsidTr="3B7C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8D8881A" w14:textId="7C9D1779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10/12</w:t>
            </w:r>
          </w:p>
        </w:tc>
        <w:tc>
          <w:tcPr>
            <w:tcW w:w="5220" w:type="dxa"/>
          </w:tcPr>
          <w:p w14:paraId="0A8635CC" w14:textId="5551A973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 xml:space="preserve">Language/Communication  </w:t>
            </w:r>
          </w:p>
        </w:tc>
        <w:tc>
          <w:tcPr>
            <w:tcW w:w="3120" w:type="dxa"/>
          </w:tcPr>
          <w:p w14:paraId="6EE32632" w14:textId="240A673C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Hux (Chap 6, 2011)</w:t>
            </w:r>
          </w:p>
        </w:tc>
      </w:tr>
      <w:tr w:rsidR="6E8EF06B" w14:paraId="0187A7F2" w14:textId="77777777" w:rsidTr="3B7C0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63F8D7D" w14:textId="68E713F7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10/19</w:t>
            </w:r>
          </w:p>
        </w:tc>
        <w:tc>
          <w:tcPr>
            <w:tcW w:w="5220" w:type="dxa"/>
          </w:tcPr>
          <w:p w14:paraId="1435D945" w14:textId="5ED8A65A" w:rsidR="6E8EF06B" w:rsidRPr="003B7108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B7C0864">
              <w:rPr>
                <w:sz w:val="24"/>
                <w:szCs w:val="24"/>
              </w:rPr>
              <w:t xml:space="preserve">Assessment </w:t>
            </w:r>
          </w:p>
        </w:tc>
        <w:tc>
          <w:tcPr>
            <w:tcW w:w="3120" w:type="dxa"/>
          </w:tcPr>
          <w:p w14:paraId="0BDB6F15" w14:textId="5B3A0208" w:rsidR="6E8EF06B" w:rsidRDefault="6E8EF06B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E8EF06B" w14:paraId="10E32CAF" w14:textId="77777777" w:rsidTr="3B7C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5047F9F" w14:textId="41D7FD64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10/26</w:t>
            </w:r>
          </w:p>
        </w:tc>
        <w:tc>
          <w:tcPr>
            <w:tcW w:w="5220" w:type="dxa"/>
          </w:tcPr>
          <w:p w14:paraId="784852B4" w14:textId="6D111ACB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Exam 1</w:t>
            </w:r>
          </w:p>
        </w:tc>
        <w:tc>
          <w:tcPr>
            <w:tcW w:w="3120" w:type="dxa"/>
          </w:tcPr>
          <w:p w14:paraId="55602913" w14:textId="51D17C98" w:rsidR="6E8EF06B" w:rsidRDefault="6E8EF06B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6E8EF06B" w14:paraId="2A084DB2" w14:textId="77777777" w:rsidTr="3B7C0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676F092" w14:textId="236D8A8F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11/2</w:t>
            </w:r>
          </w:p>
        </w:tc>
        <w:tc>
          <w:tcPr>
            <w:tcW w:w="5220" w:type="dxa"/>
          </w:tcPr>
          <w:p w14:paraId="2D829A33" w14:textId="29597661" w:rsidR="6E8EF06B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Treatment models</w:t>
            </w:r>
          </w:p>
        </w:tc>
        <w:tc>
          <w:tcPr>
            <w:tcW w:w="3120" w:type="dxa"/>
          </w:tcPr>
          <w:p w14:paraId="7A6E1F15" w14:textId="236DEF85" w:rsidR="6E8EF06B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 xml:space="preserve">Lemoncello et al. (2011), </w:t>
            </w:r>
            <w:r w:rsidRPr="3B7C0864">
              <w:rPr>
                <w:sz w:val="20"/>
                <w:szCs w:val="20"/>
              </w:rPr>
              <w:t xml:space="preserve">Moore </w:t>
            </w:r>
            <w:proofErr w:type="spellStart"/>
            <w:r w:rsidRPr="3B7C0864">
              <w:rPr>
                <w:sz w:val="20"/>
                <w:szCs w:val="20"/>
              </w:rPr>
              <w:t>Sohlberg</w:t>
            </w:r>
            <w:proofErr w:type="spellEnd"/>
            <w:r w:rsidRPr="3B7C0864">
              <w:rPr>
                <w:sz w:val="20"/>
                <w:szCs w:val="20"/>
              </w:rPr>
              <w:t>/</w:t>
            </w:r>
            <w:proofErr w:type="spellStart"/>
            <w:r w:rsidRPr="3B7C0864">
              <w:rPr>
                <w:sz w:val="20"/>
                <w:szCs w:val="20"/>
              </w:rPr>
              <w:t>Turkstra</w:t>
            </w:r>
            <w:proofErr w:type="spellEnd"/>
            <w:r w:rsidRPr="3B7C0864">
              <w:rPr>
                <w:sz w:val="20"/>
                <w:szCs w:val="20"/>
              </w:rPr>
              <w:t xml:space="preserve"> (2011)</w:t>
            </w:r>
          </w:p>
        </w:tc>
      </w:tr>
      <w:tr w:rsidR="6E8EF06B" w14:paraId="512BD431" w14:textId="77777777" w:rsidTr="3B7C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C24804D" w14:textId="7459D8F9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11/9</w:t>
            </w:r>
          </w:p>
        </w:tc>
        <w:tc>
          <w:tcPr>
            <w:tcW w:w="5220" w:type="dxa"/>
          </w:tcPr>
          <w:p w14:paraId="2510C0FF" w14:textId="4F3CD449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Right hemisphere disorder: impairments, assessment, and treatment</w:t>
            </w:r>
          </w:p>
        </w:tc>
        <w:tc>
          <w:tcPr>
            <w:tcW w:w="3120" w:type="dxa"/>
          </w:tcPr>
          <w:p w14:paraId="0C1106A4" w14:textId="5954B46E" w:rsidR="6E8EF06B" w:rsidRPr="003B7108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B7C0864">
              <w:rPr>
                <w:sz w:val="24"/>
                <w:szCs w:val="24"/>
              </w:rPr>
              <w:t>Chap 4</w:t>
            </w:r>
          </w:p>
        </w:tc>
      </w:tr>
      <w:tr w:rsidR="6E8EF06B" w14:paraId="6DC56BBA" w14:textId="77777777" w:rsidTr="3B7C0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BF460FC" w14:textId="4FBDD410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11/16</w:t>
            </w:r>
          </w:p>
        </w:tc>
        <w:tc>
          <w:tcPr>
            <w:tcW w:w="5220" w:type="dxa"/>
          </w:tcPr>
          <w:p w14:paraId="77F3A3B6" w14:textId="2AAFE53D" w:rsidR="6E8EF06B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Dementia: impairments, assessment, and treatment</w:t>
            </w:r>
          </w:p>
        </w:tc>
        <w:tc>
          <w:tcPr>
            <w:tcW w:w="3120" w:type="dxa"/>
          </w:tcPr>
          <w:p w14:paraId="0EBDA11B" w14:textId="222299ED" w:rsidR="6E8EF06B" w:rsidRPr="003B7108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B7C0864">
              <w:rPr>
                <w:sz w:val="24"/>
                <w:szCs w:val="24"/>
              </w:rPr>
              <w:t>Chap 5</w:t>
            </w:r>
          </w:p>
        </w:tc>
      </w:tr>
      <w:tr w:rsidR="6E8EF06B" w14:paraId="788337F4" w14:textId="77777777" w:rsidTr="3B7C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F6ED7EE" w14:textId="20ED6DC1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11/23</w:t>
            </w:r>
          </w:p>
        </w:tc>
        <w:tc>
          <w:tcPr>
            <w:tcW w:w="5220" w:type="dxa"/>
          </w:tcPr>
          <w:p w14:paraId="444E7EDD" w14:textId="2A3D6A65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Dementia</w:t>
            </w:r>
          </w:p>
        </w:tc>
        <w:tc>
          <w:tcPr>
            <w:tcW w:w="3120" w:type="dxa"/>
          </w:tcPr>
          <w:p w14:paraId="24B772CE" w14:textId="6B733667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886">
              <w:rPr>
                <w:sz w:val="24"/>
                <w:szCs w:val="24"/>
              </w:rPr>
              <w:t>Hux (Chap 5) 2011</w:t>
            </w:r>
          </w:p>
        </w:tc>
      </w:tr>
      <w:tr w:rsidR="6E8EF06B" w14:paraId="4AE16EE7" w14:textId="77777777" w:rsidTr="3B7C0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47BFD02" w14:textId="6777653C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11/30</w:t>
            </w:r>
          </w:p>
        </w:tc>
        <w:tc>
          <w:tcPr>
            <w:tcW w:w="5220" w:type="dxa"/>
          </w:tcPr>
          <w:p w14:paraId="528FEA38" w14:textId="2DEC2A90" w:rsidR="6E8EF06B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 xml:space="preserve">Mild Traumatic brain injury: impairments, assessment, and treatment    </w:t>
            </w:r>
          </w:p>
        </w:tc>
        <w:tc>
          <w:tcPr>
            <w:tcW w:w="3120" w:type="dxa"/>
          </w:tcPr>
          <w:p w14:paraId="409652B6" w14:textId="77777777" w:rsidR="003B7108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B7C0864">
              <w:rPr>
                <w:sz w:val="24"/>
                <w:szCs w:val="24"/>
              </w:rPr>
              <w:t>Chap 6</w:t>
            </w:r>
          </w:p>
          <w:p w14:paraId="69B6FC2A" w14:textId="6B374F1E" w:rsidR="6E8EF06B" w:rsidRDefault="6E8EF06B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E8EF06B" w14:paraId="25D7297E" w14:textId="77777777" w:rsidTr="3B7C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121DB7E4" w14:textId="2FD824CF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12/7</w:t>
            </w:r>
          </w:p>
        </w:tc>
        <w:tc>
          <w:tcPr>
            <w:tcW w:w="5220" w:type="dxa"/>
          </w:tcPr>
          <w:p w14:paraId="3F48D8EB" w14:textId="65467203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Traumatic brain injury: impairments, assessment, and treatment</w:t>
            </w:r>
          </w:p>
        </w:tc>
        <w:tc>
          <w:tcPr>
            <w:tcW w:w="3120" w:type="dxa"/>
          </w:tcPr>
          <w:p w14:paraId="62E61AD1" w14:textId="61361E12" w:rsidR="6E8EF06B" w:rsidRDefault="6E8EF06B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6E8EF06B" w14:paraId="6A940487" w14:textId="77777777" w:rsidTr="3B7C0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22A214B" w14:textId="22EB42D3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12/14</w:t>
            </w:r>
          </w:p>
        </w:tc>
        <w:tc>
          <w:tcPr>
            <w:tcW w:w="5220" w:type="dxa"/>
          </w:tcPr>
          <w:p w14:paraId="328C8F20" w14:textId="1972878F" w:rsidR="6E8EF06B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 xml:space="preserve">Traumatic brain injury   </w:t>
            </w:r>
          </w:p>
        </w:tc>
        <w:tc>
          <w:tcPr>
            <w:tcW w:w="3120" w:type="dxa"/>
          </w:tcPr>
          <w:p w14:paraId="64905542" w14:textId="5EC28D2E" w:rsidR="6E8EF06B" w:rsidRDefault="3B7C0864" w:rsidP="006235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Chap 7</w:t>
            </w:r>
          </w:p>
        </w:tc>
      </w:tr>
      <w:tr w:rsidR="6E8EF06B" w14:paraId="239D1C3F" w14:textId="77777777" w:rsidTr="3B7C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4DA17B7" w14:textId="4FDA7DAD" w:rsidR="6E8EF06B" w:rsidRDefault="3B7C0864" w:rsidP="0062353F">
            <w:pPr>
              <w:spacing w:line="360" w:lineRule="auto"/>
            </w:pPr>
            <w:r w:rsidRPr="3B7C0864">
              <w:rPr>
                <w:b w:val="0"/>
                <w:bCs w:val="0"/>
                <w:sz w:val="24"/>
                <w:szCs w:val="24"/>
              </w:rPr>
              <w:t>12/21</w:t>
            </w:r>
          </w:p>
        </w:tc>
        <w:tc>
          <w:tcPr>
            <w:tcW w:w="5220" w:type="dxa"/>
          </w:tcPr>
          <w:p w14:paraId="246CDED3" w14:textId="1279D9FC" w:rsidR="6E8EF06B" w:rsidRDefault="3B7C0864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7C0864">
              <w:rPr>
                <w:sz w:val="24"/>
                <w:szCs w:val="24"/>
              </w:rPr>
              <w:t>Final Exam 14 (exam 2)10:15 am – 12:15 pm</w:t>
            </w:r>
          </w:p>
        </w:tc>
        <w:tc>
          <w:tcPr>
            <w:tcW w:w="3120" w:type="dxa"/>
          </w:tcPr>
          <w:p w14:paraId="0E4A3C87" w14:textId="2A0EFA38" w:rsidR="6E8EF06B" w:rsidRDefault="6E8EF06B" w:rsidP="006235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627AA3" w14:textId="3697D797" w:rsidR="00523257" w:rsidRDefault="6E8EF06B" w:rsidP="0062353F">
      <w:pPr>
        <w:tabs>
          <w:tab w:val="left" w:pos="1440"/>
        </w:tabs>
        <w:spacing w:after="0" w:line="480" w:lineRule="auto"/>
        <w:rPr>
          <w:sz w:val="24"/>
          <w:szCs w:val="24"/>
        </w:rPr>
      </w:pPr>
      <w:r w:rsidRPr="6E8EF06B">
        <w:rPr>
          <w:sz w:val="24"/>
          <w:szCs w:val="24"/>
        </w:rPr>
        <w:t>+TBD=additional reading to be determined during the semester</w:t>
      </w:r>
      <w:r w:rsidR="00536D72">
        <w:rPr>
          <w:sz w:val="24"/>
          <w:szCs w:val="24"/>
        </w:rPr>
        <w:tab/>
      </w:r>
      <w:r w:rsidR="00536D72">
        <w:rPr>
          <w:sz w:val="24"/>
          <w:szCs w:val="24"/>
        </w:rPr>
        <w:tab/>
      </w:r>
      <w:r w:rsidR="00536D72">
        <w:rPr>
          <w:sz w:val="24"/>
          <w:szCs w:val="24"/>
        </w:rPr>
        <w:tab/>
      </w:r>
      <w:r w:rsidR="00536D72">
        <w:rPr>
          <w:sz w:val="24"/>
          <w:szCs w:val="24"/>
        </w:rPr>
        <w:tab/>
      </w:r>
      <w:r w:rsidR="00617D5F">
        <w:rPr>
          <w:sz w:val="24"/>
          <w:szCs w:val="24"/>
        </w:rPr>
        <w:tab/>
      </w:r>
    </w:p>
    <w:p w14:paraId="28876C49" w14:textId="372A4316" w:rsidR="00523257" w:rsidRPr="00D92F78" w:rsidRDefault="00523257" w:rsidP="00523257">
      <w:pPr>
        <w:rPr>
          <w:sz w:val="28"/>
          <w:szCs w:val="28"/>
          <w:u w:val="single"/>
        </w:rPr>
      </w:pPr>
      <w:r w:rsidRPr="3B7C0864">
        <w:rPr>
          <w:sz w:val="24"/>
          <w:szCs w:val="24"/>
        </w:rPr>
        <w:br w:type="page"/>
      </w:r>
      <w:r w:rsidR="3B7C0864" w:rsidRPr="00D92F78">
        <w:rPr>
          <w:rFonts w:asciiTheme="minorEastAsia" w:eastAsiaTheme="minorEastAsia" w:hAnsiTheme="minorEastAsia" w:cstheme="minorEastAsia"/>
          <w:b/>
          <w:bCs/>
          <w:sz w:val="28"/>
          <w:szCs w:val="28"/>
          <w:u w:val="single"/>
        </w:rPr>
        <w:lastRenderedPageBreak/>
        <w:t>Course requirements</w:t>
      </w:r>
    </w:p>
    <w:p w14:paraId="6E51F8DE" w14:textId="77777777" w:rsidR="00523257" w:rsidRPr="00D92F78" w:rsidRDefault="3B7C0864" w:rsidP="3B7C0864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0D92F78">
        <w:rPr>
          <w:rFonts w:asciiTheme="minorHAnsi" w:eastAsiaTheme="minorEastAsia" w:hAnsiTheme="minorHAnsi" w:cstheme="minorBidi"/>
          <w:sz w:val="28"/>
          <w:szCs w:val="28"/>
        </w:rPr>
        <w:t>2 exams, each worth 25% of the final grade</w:t>
      </w:r>
    </w:p>
    <w:p w14:paraId="040F02F1" w14:textId="1BC57CFE" w:rsidR="00523257" w:rsidRPr="00D92F78" w:rsidRDefault="3B7C0864" w:rsidP="002800BE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sz w:val="28"/>
          <w:szCs w:val="28"/>
        </w:rPr>
      </w:pPr>
      <w:r w:rsidRPr="00D92F78">
        <w:rPr>
          <w:rFonts w:asciiTheme="minorEastAsia" w:eastAsiaTheme="minorEastAsia" w:hAnsiTheme="minorEastAsia" w:cstheme="minorEastAsia"/>
          <w:sz w:val="28"/>
          <w:szCs w:val="28"/>
        </w:rPr>
        <w:t>2 projects, each worth 25% of the final grade</w:t>
      </w:r>
    </w:p>
    <w:p w14:paraId="4EF096A4" w14:textId="77777777" w:rsidR="00523257" w:rsidRPr="000364DF" w:rsidRDefault="3B7C0864" w:rsidP="00D92F78">
      <w:pPr>
        <w:tabs>
          <w:tab w:val="left" w:pos="360"/>
          <w:tab w:val="left" w:pos="900"/>
        </w:tabs>
        <w:spacing w:after="0" w:line="360" w:lineRule="auto"/>
        <w:rPr>
          <w:b/>
          <w:bCs/>
          <w:sz w:val="28"/>
          <w:szCs w:val="24"/>
        </w:rPr>
      </w:pPr>
      <w:r w:rsidRPr="000364DF">
        <w:rPr>
          <w:b/>
          <w:bCs/>
          <w:sz w:val="28"/>
          <w:szCs w:val="24"/>
        </w:rPr>
        <w:t xml:space="preserve">Assessment Project. </w:t>
      </w:r>
    </w:p>
    <w:p w14:paraId="7ECFE92A" w14:textId="4EDAFB86" w:rsidR="00523257" w:rsidRPr="007D3488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 xml:space="preserve">Part One.  </w:t>
      </w:r>
      <w:r w:rsidRPr="3B7C0864">
        <w:rPr>
          <w:sz w:val="24"/>
          <w:szCs w:val="24"/>
        </w:rPr>
        <w:t>You will administer, score and interpret a test designed to assess cognitive and communication skills [</w:t>
      </w:r>
      <w:r w:rsidRPr="3B7C0864">
        <w:rPr>
          <w:b/>
          <w:bCs/>
          <w:sz w:val="24"/>
          <w:szCs w:val="24"/>
        </w:rPr>
        <w:t>NOTE</w:t>
      </w:r>
      <w:r w:rsidRPr="3B7C0864">
        <w:rPr>
          <w:sz w:val="24"/>
          <w:szCs w:val="24"/>
        </w:rPr>
        <w:t xml:space="preserve">: use copied protocols for class assignments; use original protocols for clinical work]. </w:t>
      </w:r>
      <w:r w:rsidR="00482AC2">
        <w:rPr>
          <w:sz w:val="24"/>
          <w:szCs w:val="24"/>
        </w:rPr>
        <w:t xml:space="preserve"> </w:t>
      </w:r>
      <w:r w:rsidRPr="3B7C0864">
        <w:rPr>
          <w:sz w:val="24"/>
          <w:szCs w:val="24"/>
        </w:rPr>
        <w:t xml:space="preserve">I expect you to read the manual completely before starting your project.  I do not expect you to give the test to a person with a cognitive-communication impairment. I will provide a list of test options for this project. </w:t>
      </w:r>
    </w:p>
    <w:p w14:paraId="0930FD6D" w14:textId="77777777" w:rsidR="00523257" w:rsidRPr="007D3488" w:rsidRDefault="00523257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</w:p>
    <w:p w14:paraId="4F3ECA51" w14:textId="77777777" w:rsidR="00793841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>Part Two.</w:t>
      </w:r>
      <w:r w:rsidRPr="3B7C0864">
        <w:rPr>
          <w:sz w:val="24"/>
          <w:szCs w:val="24"/>
        </w:rPr>
        <w:t xml:space="preserve">  Write a paper with 3 sections. </w:t>
      </w:r>
    </w:p>
    <w:p w14:paraId="41CBB429" w14:textId="6E0F0328" w:rsidR="00793841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>1.</w:t>
      </w:r>
      <w:r w:rsidR="005B5772">
        <w:rPr>
          <w:b/>
          <w:bCs/>
          <w:sz w:val="24"/>
          <w:szCs w:val="24"/>
        </w:rPr>
        <w:t xml:space="preserve"> </w:t>
      </w:r>
      <w:r w:rsidRPr="3B7C0864">
        <w:rPr>
          <w:sz w:val="24"/>
          <w:szCs w:val="24"/>
        </w:rPr>
        <w:t xml:space="preserve"> The first section will be a summary of the results in a SOAP note. </w:t>
      </w:r>
    </w:p>
    <w:p w14:paraId="3E985BA5" w14:textId="7A85E803" w:rsidR="00793841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>2.</w:t>
      </w:r>
      <w:r w:rsidRPr="3B7C0864">
        <w:rPr>
          <w:sz w:val="24"/>
          <w:szCs w:val="24"/>
        </w:rPr>
        <w:t xml:space="preserve"> </w:t>
      </w:r>
      <w:r w:rsidR="005B5772">
        <w:rPr>
          <w:sz w:val="24"/>
          <w:szCs w:val="24"/>
        </w:rPr>
        <w:t xml:space="preserve"> </w:t>
      </w:r>
      <w:r w:rsidRPr="3B7C0864">
        <w:rPr>
          <w:sz w:val="24"/>
          <w:szCs w:val="24"/>
        </w:rPr>
        <w:t>The second section will be a table with similarities and differences between the test you administered for this class and the aphasia battery you administered in the spring semester.  You need a minimum of 3 differences in this section. [</w:t>
      </w:r>
      <w:r w:rsidR="00336C3F">
        <w:rPr>
          <w:sz w:val="24"/>
          <w:szCs w:val="24"/>
        </w:rPr>
        <w:t>please explain a difference a</w:t>
      </w:r>
      <w:r w:rsidRPr="3B7C0864">
        <w:rPr>
          <w:sz w:val="24"/>
          <w:szCs w:val="24"/>
        </w:rPr>
        <w:t>s a concept and the</w:t>
      </w:r>
      <w:r w:rsidR="00826884">
        <w:rPr>
          <w:sz w:val="24"/>
          <w:szCs w:val="24"/>
        </w:rPr>
        <w:t>n explain the</w:t>
      </w:r>
      <w:r w:rsidRPr="3B7C0864">
        <w:rPr>
          <w:sz w:val="24"/>
          <w:szCs w:val="24"/>
        </w:rPr>
        <w:t xml:space="preserve"> differences </w:t>
      </w:r>
      <w:r w:rsidR="00826884">
        <w:rPr>
          <w:sz w:val="24"/>
          <w:szCs w:val="24"/>
        </w:rPr>
        <w:t>between</w:t>
      </w:r>
      <w:r w:rsidRPr="3B7C0864">
        <w:rPr>
          <w:sz w:val="24"/>
          <w:szCs w:val="24"/>
        </w:rPr>
        <w:t xml:space="preserve"> the WAB-R and the </w:t>
      </w:r>
      <w:r w:rsidR="00826884">
        <w:rPr>
          <w:sz w:val="24"/>
          <w:szCs w:val="24"/>
        </w:rPr>
        <w:t>‘COG TEST’</w:t>
      </w:r>
      <w:r w:rsidRPr="3B7C0864">
        <w:rPr>
          <w:sz w:val="24"/>
          <w:szCs w:val="24"/>
        </w:rPr>
        <w:t xml:space="preserve">. </w:t>
      </w:r>
    </w:p>
    <w:p w14:paraId="5F71C105" w14:textId="77777777" w:rsidR="008429A8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>3.</w:t>
      </w:r>
      <w:r w:rsidR="005B5772">
        <w:rPr>
          <w:b/>
          <w:bCs/>
          <w:sz w:val="24"/>
          <w:szCs w:val="24"/>
        </w:rPr>
        <w:t xml:space="preserve"> </w:t>
      </w:r>
      <w:r w:rsidRPr="3B7C0864">
        <w:rPr>
          <w:sz w:val="24"/>
          <w:szCs w:val="24"/>
        </w:rPr>
        <w:t xml:space="preserve"> In addition, include a final paragraph that describes at least 3 </w:t>
      </w:r>
      <w:r w:rsidR="005B5772">
        <w:rPr>
          <w:sz w:val="24"/>
          <w:szCs w:val="24"/>
        </w:rPr>
        <w:t xml:space="preserve">learning </w:t>
      </w:r>
      <w:r w:rsidRPr="3B7C0864">
        <w:rPr>
          <w:sz w:val="24"/>
          <w:szCs w:val="24"/>
        </w:rPr>
        <w:t xml:space="preserve">outcomes from </w:t>
      </w:r>
      <w:r w:rsidR="005B5772">
        <w:rPr>
          <w:sz w:val="24"/>
          <w:szCs w:val="24"/>
        </w:rPr>
        <w:t xml:space="preserve">completing </w:t>
      </w:r>
      <w:r w:rsidRPr="3B7C0864">
        <w:rPr>
          <w:sz w:val="24"/>
          <w:szCs w:val="24"/>
        </w:rPr>
        <w:t xml:space="preserve">this project. </w:t>
      </w:r>
      <w:r w:rsidR="000364DF">
        <w:rPr>
          <w:sz w:val="24"/>
          <w:szCs w:val="24"/>
        </w:rPr>
        <w:t xml:space="preserve"> </w:t>
      </w:r>
    </w:p>
    <w:p w14:paraId="026F3FE9" w14:textId="77777777" w:rsidR="008429A8" w:rsidRDefault="008429A8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</w:p>
    <w:p w14:paraId="3776FA2B" w14:textId="38B13C9E" w:rsidR="00523257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sz w:val="24"/>
          <w:szCs w:val="24"/>
        </w:rPr>
        <w:t xml:space="preserve">This project will count for 20% of your final grade** and is </w:t>
      </w:r>
      <w:r w:rsidRPr="3B7C0864">
        <w:rPr>
          <w:b/>
          <w:bCs/>
          <w:sz w:val="24"/>
          <w:szCs w:val="24"/>
          <w:u w:val="single"/>
        </w:rPr>
        <w:t>due on or before 11/2/16.</w:t>
      </w:r>
      <w:r w:rsidRPr="3B7C0864">
        <w:rPr>
          <w:sz w:val="24"/>
          <w:szCs w:val="24"/>
        </w:rPr>
        <w:t xml:space="preserve"> Please attach your testing materials (e.g., protocols) to your paper.</w:t>
      </w:r>
    </w:p>
    <w:p w14:paraId="6A68069B" w14:textId="77777777" w:rsidR="00523257" w:rsidRPr="00A05858" w:rsidRDefault="3B7C0864" w:rsidP="00D92F78">
      <w:pPr>
        <w:tabs>
          <w:tab w:val="left" w:pos="360"/>
          <w:tab w:val="left" w:pos="900"/>
        </w:tabs>
        <w:spacing w:after="0" w:line="360" w:lineRule="auto"/>
        <w:rPr>
          <w:i/>
          <w:sz w:val="24"/>
          <w:szCs w:val="24"/>
        </w:rPr>
      </w:pPr>
      <w:r w:rsidRPr="3B7C0864">
        <w:rPr>
          <w:i/>
          <w:iCs/>
          <w:sz w:val="24"/>
          <w:szCs w:val="24"/>
        </w:rPr>
        <w:t>[</w:t>
      </w:r>
      <w:r w:rsidRPr="3B7C0864">
        <w:rPr>
          <w:b/>
          <w:bCs/>
          <w:i/>
          <w:iCs/>
          <w:sz w:val="24"/>
          <w:szCs w:val="24"/>
        </w:rPr>
        <w:t>STYLE</w:t>
      </w:r>
      <w:r w:rsidRPr="3B7C0864">
        <w:rPr>
          <w:i/>
          <w:iCs/>
          <w:sz w:val="24"/>
          <w:szCs w:val="24"/>
        </w:rPr>
        <w:t xml:space="preserve">: Please refer to the tips to improve writing style we have discussed and </w:t>
      </w:r>
      <w:r w:rsidRPr="000364DF">
        <w:rPr>
          <w:b/>
          <w:bCs/>
          <w:i/>
          <w:iCs/>
          <w:sz w:val="24"/>
          <w:szCs w:val="24"/>
          <w:u w:val="single"/>
        </w:rPr>
        <w:t>proof</w:t>
      </w:r>
      <w:r w:rsidRPr="3B7C0864">
        <w:rPr>
          <w:i/>
          <w:iCs/>
          <w:sz w:val="24"/>
          <w:szCs w:val="24"/>
        </w:rPr>
        <w:t xml:space="preserve"> your paper carefully.]</w:t>
      </w:r>
    </w:p>
    <w:p w14:paraId="33D250FC" w14:textId="77777777" w:rsidR="00523257" w:rsidRPr="007D3488" w:rsidRDefault="00523257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</w:p>
    <w:p w14:paraId="2679A3DF" w14:textId="77777777" w:rsidR="00523257" w:rsidRPr="000364DF" w:rsidRDefault="3B7C0864" w:rsidP="00D92F78">
      <w:pPr>
        <w:tabs>
          <w:tab w:val="left" w:pos="360"/>
          <w:tab w:val="left" w:pos="900"/>
        </w:tabs>
        <w:spacing w:after="0" w:line="360" w:lineRule="auto"/>
        <w:rPr>
          <w:bCs/>
          <w:sz w:val="28"/>
          <w:szCs w:val="24"/>
        </w:rPr>
      </w:pPr>
      <w:r w:rsidRPr="000364DF">
        <w:rPr>
          <w:b/>
          <w:bCs/>
          <w:sz w:val="28"/>
          <w:szCs w:val="24"/>
        </w:rPr>
        <w:t xml:space="preserve">Treatment Project. </w:t>
      </w:r>
    </w:p>
    <w:p w14:paraId="23907110" w14:textId="10697F7E" w:rsidR="00523257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 xml:space="preserve">Part One.  </w:t>
      </w:r>
      <w:r w:rsidRPr="3B7C0864">
        <w:rPr>
          <w:sz w:val="24"/>
          <w:szCs w:val="24"/>
        </w:rPr>
        <w:t>I will give you a case scenario of a person with a cognitive-communication impairment which includes the background information and the assessment results.</w:t>
      </w:r>
      <w:r w:rsidR="00EB332E">
        <w:rPr>
          <w:sz w:val="24"/>
          <w:szCs w:val="24"/>
        </w:rPr>
        <w:t xml:space="preserve"> </w:t>
      </w:r>
      <w:r w:rsidRPr="3B7C0864">
        <w:rPr>
          <w:sz w:val="24"/>
          <w:szCs w:val="24"/>
        </w:rPr>
        <w:t xml:space="preserve"> Based on that information, you will develop and justify an evidenced-based treatment plan that includes the level of treatment that corresponds with the WHO model (i.e., impairment, activity, </w:t>
      </w:r>
      <w:r w:rsidRPr="3B7C0864">
        <w:rPr>
          <w:sz w:val="24"/>
          <w:szCs w:val="24"/>
        </w:rPr>
        <w:lastRenderedPageBreak/>
        <w:t xml:space="preserve">participation). </w:t>
      </w:r>
      <w:r w:rsidR="00EB332E">
        <w:rPr>
          <w:sz w:val="24"/>
          <w:szCs w:val="24"/>
        </w:rPr>
        <w:t xml:space="preserve"> </w:t>
      </w:r>
      <w:r w:rsidRPr="3B7C0864">
        <w:rPr>
          <w:sz w:val="24"/>
          <w:szCs w:val="24"/>
        </w:rPr>
        <w:t xml:space="preserve">The evidence must be current (i.e., published no earlier than the year 2010). </w:t>
      </w:r>
      <w:r w:rsidR="008106C5">
        <w:rPr>
          <w:sz w:val="24"/>
          <w:szCs w:val="24"/>
        </w:rPr>
        <w:t xml:space="preserve"> </w:t>
      </w:r>
      <w:r w:rsidRPr="3B7C0864">
        <w:rPr>
          <w:sz w:val="24"/>
          <w:szCs w:val="24"/>
        </w:rPr>
        <w:t>I am available as a resource for search strategies to find therapy intervention evidence.</w:t>
      </w:r>
      <w:r w:rsidR="008106C5">
        <w:rPr>
          <w:sz w:val="24"/>
          <w:szCs w:val="24"/>
        </w:rPr>
        <w:t xml:space="preserve"> </w:t>
      </w:r>
      <w:r w:rsidRPr="3B7C0864">
        <w:rPr>
          <w:sz w:val="24"/>
          <w:szCs w:val="24"/>
        </w:rPr>
        <w:t xml:space="preserve"> I also highly recommend the UWSP librarians.</w:t>
      </w:r>
    </w:p>
    <w:p w14:paraId="774E3E7D" w14:textId="77777777" w:rsidR="00523257" w:rsidRPr="00A05858" w:rsidRDefault="00523257" w:rsidP="00D92F78">
      <w:pPr>
        <w:tabs>
          <w:tab w:val="left" w:pos="360"/>
          <w:tab w:val="left" w:pos="900"/>
        </w:tabs>
        <w:spacing w:after="0" w:line="360" w:lineRule="auto"/>
        <w:rPr>
          <w:b/>
          <w:sz w:val="24"/>
          <w:szCs w:val="24"/>
        </w:rPr>
      </w:pPr>
    </w:p>
    <w:p w14:paraId="347AFAF5" w14:textId="77777777" w:rsidR="008106C5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>Part Two.</w:t>
      </w:r>
      <w:r w:rsidRPr="3B7C0864">
        <w:rPr>
          <w:sz w:val="24"/>
          <w:szCs w:val="24"/>
        </w:rPr>
        <w:t xml:space="preserve"> </w:t>
      </w:r>
      <w:r w:rsidR="008106C5">
        <w:rPr>
          <w:sz w:val="24"/>
          <w:szCs w:val="24"/>
        </w:rPr>
        <w:t xml:space="preserve"> </w:t>
      </w:r>
      <w:r w:rsidRPr="3B7C0864">
        <w:rPr>
          <w:sz w:val="24"/>
          <w:szCs w:val="24"/>
        </w:rPr>
        <w:t xml:space="preserve">Write a paper with 3 sections. </w:t>
      </w:r>
    </w:p>
    <w:p w14:paraId="17335A68" w14:textId="77777777" w:rsidR="008106C5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 xml:space="preserve">1. </w:t>
      </w:r>
      <w:r w:rsidRPr="3B7C0864">
        <w:rPr>
          <w:sz w:val="24"/>
          <w:szCs w:val="24"/>
        </w:rPr>
        <w:t xml:space="preserve">Section one should be a summary of the evidence you are using to justify your treatment goal(s). </w:t>
      </w:r>
    </w:p>
    <w:p w14:paraId="77201979" w14:textId="77777777" w:rsidR="008106C5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 xml:space="preserve">2. </w:t>
      </w:r>
      <w:r w:rsidRPr="3B7C0864">
        <w:rPr>
          <w:sz w:val="24"/>
          <w:szCs w:val="24"/>
        </w:rPr>
        <w:t xml:space="preserve">Section two will be a treatment plan in the form of a Plan of Care (POC). </w:t>
      </w:r>
    </w:p>
    <w:p w14:paraId="0FC02CC9" w14:textId="4B64DA86" w:rsidR="00523257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b/>
          <w:bCs/>
          <w:sz w:val="24"/>
          <w:szCs w:val="24"/>
        </w:rPr>
        <w:t>3.</w:t>
      </w:r>
      <w:r w:rsidRPr="3B7C0864">
        <w:rPr>
          <w:sz w:val="24"/>
          <w:szCs w:val="24"/>
        </w:rPr>
        <w:t xml:space="preserve"> Section three will be a summary of procedures you would use to conduct a therapy session from your plan. Attach the evidence/article(s) to your paper (if you don’t usually print your resources, ask me about an alternative way to meet this requirement). Use APA style for the reference of your evidence in a reference list at the end of your paper. </w:t>
      </w:r>
    </w:p>
    <w:p w14:paraId="5A82D9BC" w14:textId="77777777" w:rsidR="00523257" w:rsidRDefault="00523257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</w:p>
    <w:p w14:paraId="68E7DC68" w14:textId="77777777" w:rsidR="00523257" w:rsidRPr="007D3488" w:rsidRDefault="3B7C0864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  <w:r w:rsidRPr="3B7C0864">
        <w:rPr>
          <w:sz w:val="24"/>
          <w:szCs w:val="24"/>
        </w:rPr>
        <w:t xml:space="preserve">This project will count for 20% of your final grade** and is </w:t>
      </w:r>
      <w:r w:rsidRPr="3B7C0864">
        <w:rPr>
          <w:b/>
          <w:bCs/>
          <w:sz w:val="24"/>
          <w:szCs w:val="24"/>
          <w:u w:val="single"/>
        </w:rPr>
        <w:t>due on or before 12/7/16</w:t>
      </w:r>
      <w:r w:rsidRPr="3B7C0864">
        <w:rPr>
          <w:sz w:val="24"/>
          <w:szCs w:val="24"/>
        </w:rPr>
        <w:t xml:space="preserve">.  </w:t>
      </w:r>
    </w:p>
    <w:p w14:paraId="21FF7D31" w14:textId="77777777" w:rsidR="00523257" w:rsidRDefault="00523257" w:rsidP="00D92F78">
      <w:pPr>
        <w:tabs>
          <w:tab w:val="left" w:pos="360"/>
          <w:tab w:val="left" w:pos="900"/>
        </w:tabs>
        <w:spacing w:after="0" w:line="360" w:lineRule="auto"/>
        <w:rPr>
          <w:sz w:val="24"/>
          <w:szCs w:val="24"/>
        </w:rPr>
      </w:pPr>
    </w:p>
    <w:p w14:paraId="112A3E3A" w14:textId="378C330A" w:rsidR="00523257" w:rsidRDefault="3B7C0864" w:rsidP="00D92F78">
      <w:pPr>
        <w:pStyle w:val="Header"/>
        <w:tabs>
          <w:tab w:val="clear" w:pos="4320"/>
          <w:tab w:val="clear" w:pos="8640"/>
          <w:tab w:val="left" w:pos="900"/>
        </w:tabs>
        <w:spacing w:line="360" w:lineRule="auto"/>
        <w:rPr>
          <w:rFonts w:asciiTheme="minorHAnsi" w:eastAsiaTheme="minorEastAsia" w:hAnsiTheme="minorHAnsi" w:cstheme="minorBidi"/>
          <w:b/>
          <w:bCs/>
        </w:rPr>
      </w:pPr>
      <w:r w:rsidRPr="3B7C0864">
        <w:rPr>
          <w:rFonts w:asciiTheme="minorHAnsi" w:eastAsiaTheme="minorEastAsia" w:hAnsiTheme="minorHAnsi" w:cstheme="minorBidi"/>
          <w:b/>
          <w:bCs/>
        </w:rPr>
        <w:t xml:space="preserve">**All assignments will be graded on content, writing style (i.e., grammar, spelling, punctuation), and APA citation style. </w:t>
      </w:r>
    </w:p>
    <w:p w14:paraId="164C0459" w14:textId="77777777" w:rsidR="003D76C7" w:rsidRDefault="003D76C7" w:rsidP="00ED682B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/>
          <w:szCs w:val="24"/>
        </w:rPr>
      </w:pPr>
    </w:p>
    <w:p w14:paraId="226E18E4" w14:textId="77777777" w:rsidR="009F2AE2" w:rsidRDefault="009F2AE2" w:rsidP="003D76C7">
      <w:pPr>
        <w:rPr>
          <w:rFonts w:ascii="Arial" w:eastAsia="Arial" w:hAnsi="Arial" w:cs="Arial"/>
          <w:b/>
          <w:bCs/>
        </w:rPr>
      </w:pPr>
    </w:p>
    <w:p w14:paraId="174946AD" w14:textId="77777777" w:rsidR="009F2AE2" w:rsidRDefault="009F2AE2" w:rsidP="003D76C7">
      <w:pPr>
        <w:rPr>
          <w:rFonts w:ascii="Arial" w:eastAsia="Arial" w:hAnsi="Arial" w:cs="Arial"/>
          <w:b/>
          <w:bCs/>
        </w:rPr>
      </w:pPr>
    </w:p>
    <w:p w14:paraId="6F5CD10E" w14:textId="77777777" w:rsidR="009F2AE2" w:rsidRDefault="009F2AE2" w:rsidP="003D76C7">
      <w:pPr>
        <w:rPr>
          <w:rFonts w:ascii="Arial" w:eastAsia="Arial" w:hAnsi="Arial" w:cs="Arial"/>
          <w:b/>
          <w:bCs/>
        </w:rPr>
      </w:pPr>
    </w:p>
    <w:p w14:paraId="5493A9D1" w14:textId="77777777" w:rsidR="009F2AE2" w:rsidRDefault="009F2AE2" w:rsidP="003D76C7">
      <w:pPr>
        <w:rPr>
          <w:rFonts w:ascii="Arial" w:eastAsia="Arial" w:hAnsi="Arial" w:cs="Arial"/>
          <w:b/>
          <w:bCs/>
        </w:rPr>
      </w:pPr>
    </w:p>
    <w:p w14:paraId="6D5CB680" w14:textId="77777777" w:rsidR="009F2AE2" w:rsidRDefault="009F2AE2" w:rsidP="003D76C7">
      <w:pPr>
        <w:rPr>
          <w:rFonts w:ascii="Arial" w:eastAsia="Arial" w:hAnsi="Arial" w:cs="Arial"/>
          <w:b/>
          <w:bCs/>
        </w:rPr>
      </w:pPr>
    </w:p>
    <w:p w14:paraId="198ACF46" w14:textId="77777777" w:rsidR="009F2AE2" w:rsidRDefault="009F2AE2" w:rsidP="003D76C7">
      <w:pPr>
        <w:rPr>
          <w:rFonts w:ascii="Arial" w:eastAsia="Arial" w:hAnsi="Arial" w:cs="Arial"/>
          <w:b/>
          <w:bCs/>
        </w:rPr>
      </w:pPr>
    </w:p>
    <w:p w14:paraId="062ECAE7" w14:textId="77777777" w:rsidR="009F2AE2" w:rsidRDefault="009F2AE2" w:rsidP="003D76C7">
      <w:pPr>
        <w:rPr>
          <w:rFonts w:ascii="Arial" w:eastAsia="Arial" w:hAnsi="Arial" w:cs="Arial"/>
          <w:b/>
          <w:bCs/>
        </w:rPr>
      </w:pPr>
    </w:p>
    <w:p w14:paraId="11D654D7" w14:textId="77777777" w:rsidR="009F2AE2" w:rsidRDefault="009F2AE2" w:rsidP="003D76C7">
      <w:pPr>
        <w:rPr>
          <w:rFonts w:ascii="Arial" w:eastAsia="Arial" w:hAnsi="Arial" w:cs="Arial"/>
          <w:b/>
          <w:bCs/>
        </w:rPr>
      </w:pPr>
    </w:p>
    <w:p w14:paraId="05548C5D" w14:textId="77777777" w:rsidR="009F2AE2" w:rsidRDefault="009F2AE2" w:rsidP="003D76C7">
      <w:pPr>
        <w:rPr>
          <w:rFonts w:ascii="Arial" w:eastAsia="Arial" w:hAnsi="Arial" w:cs="Arial"/>
          <w:b/>
          <w:bCs/>
        </w:rPr>
      </w:pPr>
    </w:p>
    <w:p w14:paraId="4C68B601" w14:textId="77777777" w:rsidR="009F2AE2" w:rsidRDefault="009F2AE2" w:rsidP="003D76C7">
      <w:pPr>
        <w:rPr>
          <w:rFonts w:ascii="Arial" w:eastAsia="Arial" w:hAnsi="Arial" w:cs="Arial"/>
          <w:b/>
          <w:bCs/>
        </w:rPr>
      </w:pPr>
    </w:p>
    <w:p w14:paraId="40D1089F" w14:textId="77777777" w:rsidR="009F2AE2" w:rsidRDefault="009F2AE2" w:rsidP="003D76C7">
      <w:pPr>
        <w:rPr>
          <w:rFonts w:ascii="Arial" w:eastAsia="Arial" w:hAnsi="Arial" w:cs="Arial"/>
          <w:b/>
          <w:bCs/>
        </w:rPr>
      </w:pPr>
    </w:p>
    <w:p w14:paraId="3019247D" w14:textId="77777777" w:rsidR="003D76C7" w:rsidRDefault="003D76C7" w:rsidP="003D76C7">
      <w:r w:rsidRPr="3B7C0864">
        <w:rPr>
          <w:rFonts w:ascii="Arial" w:eastAsia="Arial" w:hAnsi="Arial" w:cs="Arial"/>
          <w:b/>
          <w:bCs/>
        </w:rPr>
        <w:lastRenderedPageBreak/>
        <w:t>Safety Information</w:t>
      </w:r>
    </w:p>
    <w:p w14:paraId="4F99AEF1" w14:textId="77777777" w:rsidR="003D76C7" w:rsidRDefault="003D76C7" w:rsidP="003D76C7">
      <w:r w:rsidRPr="3B7C0864">
        <w:rPr>
          <w:rFonts w:ascii="Arial" w:eastAsia="Arial" w:hAnsi="Arial" w:cs="Arial"/>
          <w:i/>
          <w:iCs/>
        </w:rPr>
        <w:t xml:space="preserve">In the event of a medical emergency, call 911 or use red emergency phone located </w:t>
      </w:r>
      <w:r w:rsidRPr="3B7C0864">
        <w:rPr>
          <w:rFonts w:ascii="Arial" w:eastAsia="Arial" w:hAnsi="Arial" w:cs="Arial"/>
        </w:rPr>
        <w:t>in the middle hallway in the department.</w:t>
      </w:r>
      <w:r w:rsidRPr="3B7C0864">
        <w:rPr>
          <w:rFonts w:ascii="Arial" w:eastAsia="Arial" w:hAnsi="Arial" w:cs="Arial"/>
          <w:i/>
          <w:iCs/>
        </w:rPr>
        <w:t xml:space="preserve"> Offer assistance if trained and willing to do so. Guide emergency responders to victim.</w:t>
      </w:r>
    </w:p>
    <w:p w14:paraId="55D94418" w14:textId="77777777" w:rsidR="003D76C7" w:rsidRDefault="003D76C7" w:rsidP="003D76C7">
      <w:r w:rsidRPr="3B7C0864">
        <w:rPr>
          <w:rFonts w:ascii="Arial" w:eastAsia="Arial" w:hAnsi="Arial" w:cs="Arial"/>
          <w:i/>
          <w:iCs/>
        </w:rPr>
        <w:t xml:space="preserve">In the event of a tornado warning, proceed to the lowest level interior room without window exposure which is the middle hallway in the department. See </w:t>
      </w:r>
      <w:hyperlink r:id="rId9">
        <w:r w:rsidRPr="3B7C0864">
          <w:rPr>
            <w:rStyle w:val="Hyperlink"/>
            <w:rFonts w:ascii="Arial" w:eastAsia="Arial" w:hAnsi="Arial" w:cs="Arial"/>
            <w:i/>
            <w:iCs/>
          </w:rPr>
          <w:t>www.uwsp.edu/rmgt/Pages/em/procedures/other/floor-plans</w:t>
        </w:r>
      </w:hyperlink>
      <w:r w:rsidRPr="3B7C0864">
        <w:rPr>
          <w:rFonts w:ascii="Arial" w:eastAsia="Arial" w:hAnsi="Arial" w:cs="Arial"/>
          <w:i/>
          <w:iCs/>
        </w:rPr>
        <w:t xml:space="preserve">  for floor plans showing severe weather shelters on campus.  Avoid wide-span rooms and buildings.</w:t>
      </w:r>
      <w:r>
        <w:br/>
      </w:r>
      <w:r w:rsidRPr="3B7C0864">
        <w:rPr>
          <w:rFonts w:ascii="Arial" w:eastAsia="Arial" w:hAnsi="Arial" w:cs="Arial"/>
          <w:i/>
          <w:iCs/>
        </w:rPr>
        <w:t xml:space="preserve"> </w:t>
      </w:r>
      <w:r>
        <w:br/>
      </w:r>
      <w:r w:rsidRPr="3B7C0864">
        <w:rPr>
          <w:rFonts w:ascii="Arial" w:eastAsia="Arial" w:hAnsi="Arial" w:cs="Arial"/>
          <w:i/>
          <w:iCs/>
        </w:rPr>
        <w:t xml:space="preserve">In the event of a fire alarm, evacuate the building in a calm manner. Meet at </w:t>
      </w:r>
      <w:r w:rsidRPr="3B7C0864">
        <w:rPr>
          <w:rFonts w:ascii="Arial" w:eastAsia="Arial" w:hAnsi="Arial" w:cs="Arial"/>
        </w:rPr>
        <w:t xml:space="preserve">the College of Professional Studies Sign on the Fourth Avenue. </w:t>
      </w:r>
      <w:r w:rsidRPr="3B7C0864">
        <w:rPr>
          <w:rFonts w:ascii="Arial" w:eastAsia="Arial" w:hAnsi="Arial" w:cs="Arial"/>
          <w:i/>
          <w:iCs/>
        </w:rPr>
        <w:t xml:space="preserve">Notify instructor or emergency command personnel of any missing individuals. </w:t>
      </w:r>
    </w:p>
    <w:p w14:paraId="0B161FD1" w14:textId="77777777" w:rsidR="003D76C7" w:rsidRDefault="003D76C7" w:rsidP="003D76C7">
      <w:r w:rsidRPr="3B7C0864">
        <w:rPr>
          <w:rFonts w:ascii="Arial" w:eastAsia="Arial" w:hAnsi="Arial" w:cs="Arial"/>
          <w:i/>
          <w:iCs/>
        </w:rPr>
        <w:t xml:space="preserve">Active Shooter – Run/Escape, Hide, Fight. If trapped hide, lock doors, turn off lights, spread out and remain quiet. Follow instructions of emergency responders. </w:t>
      </w:r>
    </w:p>
    <w:p w14:paraId="6ACF5942" w14:textId="77777777" w:rsidR="003D76C7" w:rsidRDefault="003D76C7" w:rsidP="003D76C7">
      <w:r w:rsidRPr="3B7C0864">
        <w:rPr>
          <w:rFonts w:ascii="Arial" w:eastAsia="Arial" w:hAnsi="Arial" w:cs="Arial"/>
          <w:i/>
          <w:iCs/>
        </w:rPr>
        <w:t xml:space="preserve"> See UW-Stevens Point Emergency Management Plan at </w:t>
      </w:r>
      <w:hyperlink r:id="rId10">
        <w:r w:rsidRPr="3B7C0864">
          <w:rPr>
            <w:rStyle w:val="Hyperlink"/>
            <w:rFonts w:ascii="Arial" w:eastAsia="Arial" w:hAnsi="Arial" w:cs="Arial"/>
            <w:i/>
            <w:iCs/>
          </w:rPr>
          <w:t>www.uwsp.edu/rmgt</w:t>
        </w:r>
      </w:hyperlink>
      <w:r w:rsidRPr="3B7C0864">
        <w:rPr>
          <w:rFonts w:ascii="Arial" w:eastAsia="Arial" w:hAnsi="Arial" w:cs="Arial"/>
          <w:i/>
          <w:iCs/>
        </w:rPr>
        <w:t xml:space="preserve">  for details on all emergency response at UW-Stevens Point</w:t>
      </w:r>
    </w:p>
    <w:p w14:paraId="178B0936" w14:textId="77777777" w:rsidR="003D76C7" w:rsidRPr="00ED682B" w:rsidRDefault="003D76C7" w:rsidP="00ED682B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/>
          <w:szCs w:val="24"/>
        </w:rPr>
      </w:pPr>
    </w:p>
    <w:sectPr w:rsidR="003D76C7" w:rsidRPr="00ED682B" w:rsidSect="00F6727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CFA4" w14:textId="77777777" w:rsidR="00636773" w:rsidRDefault="00636773" w:rsidP="00F6727A">
      <w:pPr>
        <w:spacing w:after="0" w:line="240" w:lineRule="auto"/>
      </w:pPr>
      <w:r>
        <w:separator/>
      </w:r>
    </w:p>
  </w:endnote>
  <w:endnote w:type="continuationSeparator" w:id="0">
    <w:p w14:paraId="518B08EA" w14:textId="77777777" w:rsidR="00636773" w:rsidRDefault="00636773" w:rsidP="00F6727A">
      <w:pPr>
        <w:spacing w:after="0" w:line="240" w:lineRule="auto"/>
      </w:pPr>
      <w:r>
        <w:continuationSeparator/>
      </w:r>
    </w:p>
  </w:endnote>
  <w:endnote w:type="continuationNotice" w:id="1">
    <w:p w14:paraId="3BE11AD0" w14:textId="77777777" w:rsidR="00636773" w:rsidRDefault="00636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E8EF06B" w14:paraId="18E72220" w14:textId="77777777" w:rsidTr="6E8EF06B">
      <w:tc>
        <w:tcPr>
          <w:tcW w:w="3120" w:type="dxa"/>
        </w:tcPr>
        <w:p w14:paraId="0FD5553C" w14:textId="21E14BB0" w:rsidR="6E8EF06B" w:rsidRDefault="6E8EF06B" w:rsidP="6E8EF06B">
          <w:pPr>
            <w:pStyle w:val="Header"/>
            <w:ind w:left="-115"/>
          </w:pPr>
        </w:p>
      </w:tc>
      <w:tc>
        <w:tcPr>
          <w:tcW w:w="3120" w:type="dxa"/>
        </w:tcPr>
        <w:p w14:paraId="1CAD8A47" w14:textId="7005A731" w:rsidR="6E8EF06B" w:rsidRDefault="6E8EF06B" w:rsidP="6E8EF06B">
          <w:pPr>
            <w:pStyle w:val="Header"/>
            <w:jc w:val="center"/>
          </w:pPr>
        </w:p>
      </w:tc>
      <w:tc>
        <w:tcPr>
          <w:tcW w:w="3120" w:type="dxa"/>
        </w:tcPr>
        <w:p w14:paraId="4DEB72BA" w14:textId="6F5F802B" w:rsidR="6E8EF06B" w:rsidRDefault="6E8EF06B" w:rsidP="6E8EF06B">
          <w:pPr>
            <w:pStyle w:val="Header"/>
            <w:ind w:right="-115"/>
            <w:jc w:val="right"/>
          </w:pPr>
        </w:p>
      </w:tc>
    </w:tr>
  </w:tbl>
  <w:p w14:paraId="2603F761" w14:textId="3A291DEE" w:rsidR="6E8EF06B" w:rsidRDefault="6E8EF06B" w:rsidP="6E8EF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E8EF06B" w14:paraId="0019C2F5" w14:textId="77777777" w:rsidTr="6E8EF06B">
      <w:tc>
        <w:tcPr>
          <w:tcW w:w="3120" w:type="dxa"/>
        </w:tcPr>
        <w:p w14:paraId="56F4E917" w14:textId="33397025" w:rsidR="6E8EF06B" w:rsidRDefault="6E8EF06B" w:rsidP="6E8EF06B">
          <w:pPr>
            <w:pStyle w:val="Header"/>
            <w:ind w:left="-115"/>
          </w:pPr>
        </w:p>
      </w:tc>
      <w:tc>
        <w:tcPr>
          <w:tcW w:w="3120" w:type="dxa"/>
        </w:tcPr>
        <w:p w14:paraId="2E13839F" w14:textId="03AF883D" w:rsidR="6E8EF06B" w:rsidRDefault="6E8EF06B" w:rsidP="6E8EF06B">
          <w:pPr>
            <w:pStyle w:val="Header"/>
            <w:jc w:val="center"/>
          </w:pPr>
        </w:p>
      </w:tc>
      <w:tc>
        <w:tcPr>
          <w:tcW w:w="3120" w:type="dxa"/>
        </w:tcPr>
        <w:p w14:paraId="4D48A620" w14:textId="21E489D3" w:rsidR="6E8EF06B" w:rsidRDefault="6E8EF06B" w:rsidP="6E8EF06B">
          <w:pPr>
            <w:pStyle w:val="Header"/>
            <w:ind w:right="-115"/>
            <w:jc w:val="right"/>
          </w:pPr>
        </w:p>
      </w:tc>
    </w:tr>
  </w:tbl>
  <w:p w14:paraId="24558DCD" w14:textId="0D8E3433" w:rsidR="6E8EF06B" w:rsidRDefault="6E8EF06B" w:rsidP="6E8EF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BDF2" w14:textId="77777777" w:rsidR="00636773" w:rsidRDefault="00636773" w:rsidP="00F6727A">
      <w:pPr>
        <w:spacing w:after="0" w:line="240" w:lineRule="auto"/>
      </w:pPr>
      <w:r>
        <w:separator/>
      </w:r>
    </w:p>
  </w:footnote>
  <w:footnote w:type="continuationSeparator" w:id="0">
    <w:p w14:paraId="06E01254" w14:textId="77777777" w:rsidR="00636773" w:rsidRDefault="00636773" w:rsidP="00F6727A">
      <w:pPr>
        <w:spacing w:after="0" w:line="240" w:lineRule="auto"/>
      </w:pPr>
      <w:r>
        <w:continuationSeparator/>
      </w:r>
    </w:p>
  </w:footnote>
  <w:footnote w:type="continuationNotice" w:id="1">
    <w:p w14:paraId="757088F1" w14:textId="77777777" w:rsidR="00636773" w:rsidRDefault="006367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EBD4" w14:textId="7547EDA3" w:rsidR="00F6727A" w:rsidRDefault="00F6727A">
    <w:pPr>
      <w:pStyle w:val="Header"/>
      <w:jc w:val="right"/>
    </w:pPr>
    <w:r>
      <w:t xml:space="preserve">CSD 741, </w:t>
    </w:r>
    <w:sdt>
      <w:sdtPr>
        <w:id w:val="-17079477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6FE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799D5C11" w14:textId="77777777" w:rsidR="00F6727A" w:rsidRDefault="00F67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E8EF06B" w14:paraId="215385E0" w14:textId="77777777" w:rsidTr="6E8EF06B">
      <w:tc>
        <w:tcPr>
          <w:tcW w:w="3120" w:type="dxa"/>
        </w:tcPr>
        <w:p w14:paraId="238EF02B" w14:textId="4949C3E3" w:rsidR="6E8EF06B" w:rsidRDefault="6E8EF06B" w:rsidP="6E8EF06B">
          <w:pPr>
            <w:pStyle w:val="Header"/>
            <w:ind w:left="-115"/>
          </w:pPr>
        </w:p>
      </w:tc>
      <w:tc>
        <w:tcPr>
          <w:tcW w:w="3120" w:type="dxa"/>
        </w:tcPr>
        <w:p w14:paraId="005B6568" w14:textId="76B2DF7D" w:rsidR="6E8EF06B" w:rsidRDefault="6E8EF06B" w:rsidP="6E8EF06B">
          <w:pPr>
            <w:pStyle w:val="Header"/>
            <w:jc w:val="center"/>
          </w:pPr>
        </w:p>
      </w:tc>
      <w:tc>
        <w:tcPr>
          <w:tcW w:w="3120" w:type="dxa"/>
        </w:tcPr>
        <w:p w14:paraId="44D9BC1D" w14:textId="795E65C4" w:rsidR="6E8EF06B" w:rsidRDefault="6E8EF06B" w:rsidP="6E8EF06B">
          <w:pPr>
            <w:pStyle w:val="Header"/>
            <w:ind w:right="-115"/>
            <w:jc w:val="right"/>
          </w:pPr>
        </w:p>
      </w:tc>
    </w:tr>
  </w:tbl>
  <w:p w14:paraId="1996977E" w14:textId="5341DEF4" w:rsidR="6E8EF06B" w:rsidRDefault="6E8EF06B" w:rsidP="6E8EF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C8003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5DE3F8E"/>
    <w:multiLevelType w:val="hybridMultilevel"/>
    <w:tmpl w:val="50B6C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0E7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A1317"/>
    <w:multiLevelType w:val="hybridMultilevel"/>
    <w:tmpl w:val="0D582B00"/>
    <w:lvl w:ilvl="0" w:tplc="02641C50">
      <w:start w:val="1"/>
      <w:numFmt w:val="decimal"/>
      <w:lvlText w:val="%1."/>
      <w:lvlJc w:val="left"/>
      <w:pPr>
        <w:ind w:left="720" w:hanging="360"/>
      </w:pPr>
    </w:lvl>
    <w:lvl w:ilvl="1" w:tplc="9428526C">
      <w:start w:val="1"/>
      <w:numFmt w:val="lowerLetter"/>
      <w:lvlText w:val="%2."/>
      <w:lvlJc w:val="left"/>
      <w:pPr>
        <w:ind w:left="1440" w:hanging="360"/>
      </w:pPr>
    </w:lvl>
    <w:lvl w:ilvl="2" w:tplc="65EEDB0A">
      <w:start w:val="1"/>
      <w:numFmt w:val="lowerRoman"/>
      <w:lvlText w:val="%3."/>
      <w:lvlJc w:val="right"/>
      <w:pPr>
        <w:ind w:left="2160" w:hanging="180"/>
      </w:pPr>
    </w:lvl>
    <w:lvl w:ilvl="3" w:tplc="BDEA3538">
      <w:start w:val="1"/>
      <w:numFmt w:val="decimal"/>
      <w:lvlText w:val="%4."/>
      <w:lvlJc w:val="left"/>
      <w:pPr>
        <w:ind w:left="2880" w:hanging="360"/>
      </w:pPr>
    </w:lvl>
    <w:lvl w:ilvl="4" w:tplc="168C5F32">
      <w:start w:val="1"/>
      <w:numFmt w:val="lowerLetter"/>
      <w:lvlText w:val="%5."/>
      <w:lvlJc w:val="left"/>
      <w:pPr>
        <w:ind w:left="3600" w:hanging="360"/>
      </w:pPr>
    </w:lvl>
    <w:lvl w:ilvl="5" w:tplc="5D7CCA74">
      <w:start w:val="1"/>
      <w:numFmt w:val="lowerRoman"/>
      <w:lvlText w:val="%6."/>
      <w:lvlJc w:val="right"/>
      <w:pPr>
        <w:ind w:left="4320" w:hanging="180"/>
      </w:pPr>
    </w:lvl>
    <w:lvl w:ilvl="6" w:tplc="7C6E2114">
      <w:start w:val="1"/>
      <w:numFmt w:val="decimal"/>
      <w:lvlText w:val="%7."/>
      <w:lvlJc w:val="left"/>
      <w:pPr>
        <w:ind w:left="5040" w:hanging="360"/>
      </w:pPr>
    </w:lvl>
    <w:lvl w:ilvl="7" w:tplc="80F4ACCC">
      <w:start w:val="1"/>
      <w:numFmt w:val="lowerLetter"/>
      <w:lvlText w:val="%8."/>
      <w:lvlJc w:val="left"/>
      <w:pPr>
        <w:ind w:left="5760" w:hanging="360"/>
      </w:pPr>
    </w:lvl>
    <w:lvl w:ilvl="8" w:tplc="89A61E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2B76"/>
    <w:multiLevelType w:val="hybridMultilevel"/>
    <w:tmpl w:val="377CF3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F36B7"/>
    <w:multiLevelType w:val="hybridMultilevel"/>
    <w:tmpl w:val="78CCA624"/>
    <w:lvl w:ilvl="0" w:tplc="279004CA">
      <w:start w:val="1"/>
      <w:numFmt w:val="decimal"/>
      <w:lvlText w:val="%1."/>
      <w:lvlJc w:val="left"/>
      <w:pPr>
        <w:ind w:left="720" w:hanging="360"/>
      </w:pPr>
    </w:lvl>
    <w:lvl w:ilvl="1" w:tplc="24C04BC0">
      <w:start w:val="1"/>
      <w:numFmt w:val="lowerLetter"/>
      <w:lvlText w:val="%2."/>
      <w:lvlJc w:val="left"/>
      <w:pPr>
        <w:ind w:left="1440" w:hanging="360"/>
      </w:pPr>
    </w:lvl>
    <w:lvl w:ilvl="2" w:tplc="6EF6657A">
      <w:start w:val="1"/>
      <w:numFmt w:val="lowerRoman"/>
      <w:lvlText w:val="%3."/>
      <w:lvlJc w:val="right"/>
      <w:pPr>
        <w:ind w:left="2160" w:hanging="180"/>
      </w:pPr>
    </w:lvl>
    <w:lvl w:ilvl="3" w:tplc="6B342A7E">
      <w:start w:val="1"/>
      <w:numFmt w:val="decimal"/>
      <w:lvlText w:val="%4."/>
      <w:lvlJc w:val="left"/>
      <w:pPr>
        <w:ind w:left="2880" w:hanging="360"/>
      </w:pPr>
    </w:lvl>
    <w:lvl w:ilvl="4" w:tplc="A642CC0C">
      <w:start w:val="1"/>
      <w:numFmt w:val="lowerLetter"/>
      <w:lvlText w:val="%5."/>
      <w:lvlJc w:val="left"/>
      <w:pPr>
        <w:ind w:left="3600" w:hanging="360"/>
      </w:pPr>
    </w:lvl>
    <w:lvl w:ilvl="5" w:tplc="8C609F7C">
      <w:start w:val="1"/>
      <w:numFmt w:val="lowerRoman"/>
      <w:lvlText w:val="%6."/>
      <w:lvlJc w:val="right"/>
      <w:pPr>
        <w:ind w:left="4320" w:hanging="180"/>
      </w:pPr>
    </w:lvl>
    <w:lvl w:ilvl="6" w:tplc="017C6B7C">
      <w:start w:val="1"/>
      <w:numFmt w:val="decimal"/>
      <w:lvlText w:val="%7."/>
      <w:lvlJc w:val="left"/>
      <w:pPr>
        <w:ind w:left="5040" w:hanging="360"/>
      </w:pPr>
    </w:lvl>
    <w:lvl w:ilvl="7" w:tplc="EBACD15A">
      <w:start w:val="1"/>
      <w:numFmt w:val="lowerLetter"/>
      <w:lvlText w:val="%8."/>
      <w:lvlJc w:val="left"/>
      <w:pPr>
        <w:ind w:left="5760" w:hanging="360"/>
      </w:pPr>
    </w:lvl>
    <w:lvl w:ilvl="8" w:tplc="0FDA92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A4743"/>
    <w:multiLevelType w:val="hybridMultilevel"/>
    <w:tmpl w:val="19529FB4"/>
    <w:lvl w:ilvl="0" w:tplc="5966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6D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E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4B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CD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C1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22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E2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69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E7"/>
    <w:rsid w:val="0000261A"/>
    <w:rsid w:val="000166FE"/>
    <w:rsid w:val="000322A9"/>
    <w:rsid w:val="000364DF"/>
    <w:rsid w:val="000710A5"/>
    <w:rsid w:val="000E1FF3"/>
    <w:rsid w:val="001564E7"/>
    <w:rsid w:val="001671AB"/>
    <w:rsid w:val="001C5F99"/>
    <w:rsid w:val="00206D3C"/>
    <w:rsid w:val="002354E7"/>
    <w:rsid w:val="00272B04"/>
    <w:rsid w:val="002800BE"/>
    <w:rsid w:val="002A3E39"/>
    <w:rsid w:val="002B307D"/>
    <w:rsid w:val="002E4FCD"/>
    <w:rsid w:val="00303CEB"/>
    <w:rsid w:val="00317EB6"/>
    <w:rsid w:val="0032100F"/>
    <w:rsid w:val="003277FB"/>
    <w:rsid w:val="00336C3F"/>
    <w:rsid w:val="003408A9"/>
    <w:rsid w:val="003509D0"/>
    <w:rsid w:val="00393FF1"/>
    <w:rsid w:val="003A3855"/>
    <w:rsid w:val="003B7108"/>
    <w:rsid w:val="003D0749"/>
    <w:rsid w:val="003D76C7"/>
    <w:rsid w:val="00412987"/>
    <w:rsid w:val="00470019"/>
    <w:rsid w:val="00477949"/>
    <w:rsid w:val="00482117"/>
    <w:rsid w:val="00482AC2"/>
    <w:rsid w:val="004C6B38"/>
    <w:rsid w:val="004E27E1"/>
    <w:rsid w:val="00513D75"/>
    <w:rsid w:val="00523257"/>
    <w:rsid w:val="00531146"/>
    <w:rsid w:val="00536D72"/>
    <w:rsid w:val="005424A3"/>
    <w:rsid w:val="0055581A"/>
    <w:rsid w:val="005802F0"/>
    <w:rsid w:val="005869C4"/>
    <w:rsid w:val="005A75C5"/>
    <w:rsid w:val="005B5772"/>
    <w:rsid w:val="00603450"/>
    <w:rsid w:val="00617D5F"/>
    <w:rsid w:val="0062353F"/>
    <w:rsid w:val="00636773"/>
    <w:rsid w:val="006400D8"/>
    <w:rsid w:val="0064011A"/>
    <w:rsid w:val="006563F6"/>
    <w:rsid w:val="0069443D"/>
    <w:rsid w:val="00723D5C"/>
    <w:rsid w:val="00724ABA"/>
    <w:rsid w:val="007566EC"/>
    <w:rsid w:val="007767A6"/>
    <w:rsid w:val="00793841"/>
    <w:rsid w:val="007A4501"/>
    <w:rsid w:val="007D3488"/>
    <w:rsid w:val="008053C1"/>
    <w:rsid w:val="008106C5"/>
    <w:rsid w:val="00814FC1"/>
    <w:rsid w:val="00826884"/>
    <w:rsid w:val="008429A8"/>
    <w:rsid w:val="00873DD6"/>
    <w:rsid w:val="008763C3"/>
    <w:rsid w:val="008769F4"/>
    <w:rsid w:val="00882F0C"/>
    <w:rsid w:val="00886857"/>
    <w:rsid w:val="008C55A3"/>
    <w:rsid w:val="00977D45"/>
    <w:rsid w:val="009F2AE2"/>
    <w:rsid w:val="009F7B3D"/>
    <w:rsid w:val="00A05858"/>
    <w:rsid w:val="00A13350"/>
    <w:rsid w:val="00A42FFF"/>
    <w:rsid w:val="00A50875"/>
    <w:rsid w:val="00A57F7C"/>
    <w:rsid w:val="00A70EEE"/>
    <w:rsid w:val="00A82433"/>
    <w:rsid w:val="00AA4756"/>
    <w:rsid w:val="00AC6481"/>
    <w:rsid w:val="00AD213A"/>
    <w:rsid w:val="00AE51E2"/>
    <w:rsid w:val="00B01574"/>
    <w:rsid w:val="00B3573F"/>
    <w:rsid w:val="00B71CBC"/>
    <w:rsid w:val="00B87CBA"/>
    <w:rsid w:val="00BE11D6"/>
    <w:rsid w:val="00C5021D"/>
    <w:rsid w:val="00C56742"/>
    <w:rsid w:val="00C67E00"/>
    <w:rsid w:val="00C82001"/>
    <w:rsid w:val="00D0256A"/>
    <w:rsid w:val="00D033F6"/>
    <w:rsid w:val="00D07886"/>
    <w:rsid w:val="00D460AC"/>
    <w:rsid w:val="00D64D48"/>
    <w:rsid w:val="00D92F78"/>
    <w:rsid w:val="00DE5517"/>
    <w:rsid w:val="00DF0A25"/>
    <w:rsid w:val="00E54B80"/>
    <w:rsid w:val="00E860B8"/>
    <w:rsid w:val="00EB332E"/>
    <w:rsid w:val="00ED682B"/>
    <w:rsid w:val="00F01D2A"/>
    <w:rsid w:val="00F62D37"/>
    <w:rsid w:val="00F6727A"/>
    <w:rsid w:val="00F77FCF"/>
    <w:rsid w:val="00F84562"/>
    <w:rsid w:val="00FE3429"/>
    <w:rsid w:val="00FF2DAB"/>
    <w:rsid w:val="18FCF3FC"/>
    <w:rsid w:val="3B7C0864"/>
    <w:rsid w:val="6C8EBD72"/>
    <w:rsid w:val="6E8EF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6060"/>
  <w15:docId w15:val="{FF7A6D6A-DA6B-44D8-81A2-547A1858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17E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7E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31146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4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E54B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4B80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80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7A"/>
  </w:style>
  <w:style w:type="paragraph" w:styleId="BalloonText">
    <w:name w:val="Balloon Text"/>
    <w:basedOn w:val="Normal"/>
    <w:link w:val="BalloonTextChar"/>
    <w:uiPriority w:val="99"/>
    <w:semiHidden/>
    <w:unhideWhenUsed/>
    <w:rsid w:val="00F6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2A9"/>
    <w:rPr>
      <w:b/>
      <w:bCs/>
      <w:sz w:val="20"/>
      <w:szCs w:val="20"/>
    </w:rPr>
  </w:style>
  <w:style w:type="paragraph" w:styleId="Quote">
    <w:name w:val="Quote"/>
    <w:basedOn w:val="Normal"/>
    <w:link w:val="QuoteChar"/>
    <w:uiPriority w:val="29"/>
    <w:qFormat/>
    <w:rsid w:val="003408A9"/>
    <w:pPr>
      <w:spacing w:after="0" w:line="240" w:lineRule="auto"/>
    </w:pPr>
    <w:rPr>
      <w:rFonts w:ascii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3408A9"/>
    <w:rPr>
      <w:rFonts w:ascii="Times New Roman" w:hAnsi="Times New Roman" w:cs="Times New Roman"/>
      <w:i/>
      <w:iCs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King@uwsp.edu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wsp.edu/rmg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uwsp.edu/rmgt/Pages/em/procedures/other/floor-pla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741</Number>
    <Section xmlns="409cf07c-705a-4568-bc2e-e1a7cd36a2d3">01</Section>
    <Calendar_x0020_Year xmlns="409cf07c-705a-4568-bc2e-e1a7cd36a2d3">2016</Calendar_x0020_Year>
    <Course_x0020_Name xmlns="409cf07c-705a-4568-bc2e-e1a7cd36a2d3">Cognitive-Communicative Disorders</Course_x0020_Name>
    <Instructor xmlns="409cf07c-705a-4568-bc2e-e1a7cd36a2d3">King</Instructor>
    <Pre xmlns="409cf07c-705a-4568-bc2e-e1a7cd36a2d3">25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B1798B3A-B603-478C-B8FD-351292615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E0044-9FBB-4950-B218-41BCEE8A7D80}"/>
</file>

<file path=customXml/itemProps3.xml><?xml version="1.0" encoding="utf-8"?>
<ds:datastoreItem xmlns:ds="http://schemas.openxmlformats.org/officeDocument/2006/customXml" ds:itemID="{FD1C2512-1A53-48DD-8D7D-9DF1BA6EE86A}"/>
</file>

<file path=customXml/itemProps4.xml><?xml version="1.0" encoding="utf-8"?>
<ds:datastoreItem xmlns:ds="http://schemas.openxmlformats.org/officeDocument/2006/customXml" ds:itemID="{3CF21080-CC4E-4AA7-AA07-9EB71C93C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1552</Words>
  <Characters>8847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Julia</dc:creator>
  <cp:lastModifiedBy>Molski, Tammy</cp:lastModifiedBy>
  <cp:revision>2</cp:revision>
  <cp:lastPrinted>2016-09-02T19:07:00Z</cp:lastPrinted>
  <dcterms:created xsi:type="dcterms:W3CDTF">2018-11-14T22:04:00Z</dcterms:created>
  <dcterms:modified xsi:type="dcterms:W3CDTF">2018-11-14T22:04:00Z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